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0973029"/>
    <w:p w14:paraId="491665CD" w14:textId="2F033D26" w:rsidR="00C31661" w:rsidRPr="0003379F" w:rsidRDefault="0027193C" w:rsidP="00C31661">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53B5AFE" wp14:editId="7E9FA957">
                <wp:simplePos x="0" y="0"/>
                <wp:positionH relativeFrom="margin">
                  <wp:posOffset>8667750</wp:posOffset>
                </wp:positionH>
                <wp:positionV relativeFrom="paragraph">
                  <wp:posOffset>-142875</wp:posOffset>
                </wp:positionV>
                <wp:extent cx="9144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251FB37A" w14:textId="3067C723" w:rsidR="0027193C" w:rsidRDefault="0027193C" w:rsidP="0027193C">
                            <w:r>
                              <w:rPr>
                                <w:rFonts w:hint="eastAsia"/>
                              </w:rPr>
                              <w:t>別添２</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B5AFE" id="_x0000_t202" coordsize="21600,21600" o:spt="202" path="m,l,21600r21600,l21600,xe">
                <v:stroke joinstyle="miter"/>
                <v:path gradientshapeok="t" o:connecttype="rect"/>
              </v:shapetype>
              <v:shape id="テキスト ボックス 1" o:spid="_x0000_s1026" type="#_x0000_t202" style="position:absolute;left:0;text-align:left;margin-left:682.5pt;margin-top:-11.25pt;width:1in;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" fillcolor="white [3201]" strokeweight=".5pt">
                <v:textbox>
                  <w:txbxContent>
                    <w:p w14:paraId="251FB37A" w14:textId="3067C723" w:rsidR="0027193C" w:rsidRDefault="0027193C" w:rsidP="0027193C">
                      <w:pPr>
                        <w:rPr>
                          <w:rFonts w:hint="eastAsia"/>
                        </w:rPr>
                      </w:pPr>
                      <w:r>
                        <w:rPr>
                          <w:rFonts w:hint="eastAsia"/>
                        </w:rPr>
                        <w:t>別添</w:t>
                      </w:r>
                      <w:r>
                        <w:rPr>
                          <w:rFonts w:hint="eastAsia"/>
                        </w:rPr>
                        <w:t>２</w:t>
                      </w:r>
                      <w:bookmarkStart w:id="2" w:name="_GoBack"/>
                      <w:bookmarkEnd w:id="2"/>
                      <w:r>
                        <w:t>－１</w:t>
                      </w:r>
                    </w:p>
                  </w:txbxContent>
                </v:textbox>
                <w10:wrap anchorx="margin"/>
              </v:shape>
            </w:pict>
          </mc:Fallback>
        </mc:AlternateContent>
      </w:r>
      <w:r w:rsidR="00C31661" w:rsidRPr="0003379F">
        <w:rPr>
          <w:rFonts w:ascii="HG丸ｺﾞｼｯｸM-PRO" w:eastAsia="HG丸ｺﾞｼｯｸM-PRO" w:hAnsi="HG丸ｺﾞｼｯｸM-PRO" w:hint="eastAsia"/>
          <w:sz w:val="24"/>
          <w:szCs w:val="28"/>
        </w:rPr>
        <w:t>第三者評価共通評価基準（</w:t>
      </w:r>
      <w:r w:rsidR="00F37448" w:rsidRPr="0003379F">
        <w:rPr>
          <w:rFonts w:ascii="HG丸ｺﾞｼｯｸM-PRO" w:eastAsia="HG丸ｺﾞｼｯｸM-PRO" w:hAnsi="HG丸ｺﾞｼｯｸM-PRO" w:hint="eastAsia"/>
          <w:sz w:val="24"/>
          <w:szCs w:val="28"/>
        </w:rPr>
        <w:t>乳児院</w:t>
      </w:r>
      <w:r w:rsidR="00C31661" w:rsidRPr="0003379F">
        <w:rPr>
          <w:rFonts w:ascii="HG丸ｺﾞｼｯｸM-PRO" w:eastAsia="HG丸ｺﾞｼｯｸM-PRO" w:hAnsi="HG丸ｺﾞｼｯｸM-PRO" w:hint="eastAsia"/>
          <w:sz w:val="24"/>
          <w:szCs w:val="28"/>
        </w:rPr>
        <w:t>解説版）</w:t>
      </w:r>
      <w:r w:rsidR="009A5FE1">
        <w:rPr>
          <w:rFonts w:ascii="HG丸ｺﾞｼｯｸM-PRO" w:eastAsia="HG丸ｺﾞｼｯｸM-PRO" w:hAnsi="HG丸ｺﾞｼｯｸM-PRO" w:hint="eastAsia"/>
          <w:sz w:val="24"/>
          <w:szCs w:val="28"/>
        </w:rPr>
        <w:t>改定について</w:t>
      </w:r>
      <w:bookmarkStart w:id="1" w:name="_GoBack"/>
      <w:bookmarkEnd w:id="1"/>
      <w:r w:rsidR="00E157D0" w:rsidRPr="0003379F">
        <w:rPr>
          <w:rFonts w:ascii="HG丸ｺﾞｼｯｸM-PRO" w:eastAsia="HG丸ｺﾞｼｯｸM-PRO" w:hAnsi="HG丸ｺﾞｼｯｸM-PRO" w:hint="eastAsia"/>
          <w:sz w:val="24"/>
          <w:szCs w:val="28"/>
        </w:rPr>
        <w:t>（新旧対照表）</w:t>
      </w:r>
    </w:p>
    <w:tbl>
      <w:tblPr>
        <w:tblStyle w:val="a3"/>
        <w:tblW w:w="15336" w:type="dxa"/>
        <w:tblInd w:w="-176" w:type="dxa"/>
        <w:tblLook w:val="04A0" w:firstRow="1" w:lastRow="0" w:firstColumn="1" w:lastColumn="0" w:noHBand="0" w:noVBand="1"/>
      </w:tblPr>
      <w:tblGrid>
        <w:gridCol w:w="7668"/>
        <w:gridCol w:w="7668"/>
      </w:tblGrid>
      <w:tr w:rsidR="00617620" w:rsidRPr="00617620" w14:paraId="3E0B3B88" w14:textId="77777777" w:rsidTr="00617620">
        <w:trPr>
          <w:tblHeader/>
        </w:trPr>
        <w:tc>
          <w:tcPr>
            <w:tcW w:w="7668" w:type="dxa"/>
          </w:tcPr>
          <w:bookmarkEnd w:id="0"/>
          <w:p w14:paraId="47792782" w14:textId="3611CCC7" w:rsidR="00617620" w:rsidRPr="00617620" w:rsidRDefault="00617620" w:rsidP="00617620">
            <w:pPr>
              <w:spacing w:line="0" w:lineRule="atLeast"/>
              <w:jc w:val="center"/>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改正後</w:t>
            </w:r>
          </w:p>
        </w:tc>
        <w:tc>
          <w:tcPr>
            <w:tcW w:w="7668" w:type="dxa"/>
          </w:tcPr>
          <w:p w14:paraId="59D3145C" w14:textId="742FF25B" w:rsidR="00617620" w:rsidRPr="00617620" w:rsidRDefault="00617620" w:rsidP="00617620">
            <w:pPr>
              <w:spacing w:line="0" w:lineRule="atLeast"/>
              <w:jc w:val="center"/>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現行</w:t>
            </w:r>
          </w:p>
        </w:tc>
      </w:tr>
      <w:tr w:rsidR="00617620" w:rsidRPr="00617620" w14:paraId="61AF591F" w14:textId="77777777" w:rsidTr="00617620">
        <w:tc>
          <w:tcPr>
            <w:tcW w:w="7668" w:type="dxa"/>
          </w:tcPr>
          <w:p w14:paraId="3E747EE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t>Ⅰ　養育・支援の基本方針と組織</w:t>
            </w:r>
            <w:r w:rsidRPr="00617620">
              <w:rPr>
                <w:rFonts w:ascii="HG丸ｺﾞｼｯｸM-PRO" w:eastAsia="HG丸ｺﾞｼｯｸM-PRO" w:hAnsi="HG丸ｺﾞｼｯｸM-PRO" w:cs="Times New Roman" w:hint="eastAsia"/>
                <w:b/>
                <w:color w:val="000000" w:themeColor="text1"/>
                <w:kern w:val="0"/>
                <w:sz w:val="22"/>
              </w:rPr>
              <w:t xml:space="preserve">　</w:t>
            </w:r>
          </w:p>
          <w:p w14:paraId="163473E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Ⅰ―１　理念・基本方針</w:t>
            </w:r>
          </w:p>
          <w:p w14:paraId="754F298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Ⅰ―１―（１）　理念、基本方針が確立・周知されている。</w:t>
            </w:r>
          </w:p>
          <w:p w14:paraId="78F9EEB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48FE37"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w:t>
            </w:r>
            <w:r w:rsidRPr="00617620">
              <w:rPr>
                <w:rFonts w:ascii="HG丸ｺﾞｼｯｸM-PRO" w:eastAsia="HG丸ｺﾞｼｯｸM-PRO" w:hAnsi="HG丸ｺﾞｼｯｸM-PRO" w:cs="Times New Roman" w:hint="eastAsia"/>
                <w:color w:val="000000" w:themeColor="text1"/>
                <w:kern w:val="0"/>
                <w:sz w:val="22"/>
                <w:u w:val="single"/>
              </w:rPr>
              <w:t xml:space="preserve">　Ⅰ―１―（１）―①　理念、基本方針が明文化され周知が図られている。</w:t>
            </w:r>
          </w:p>
          <w:p w14:paraId="364D3BF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054850D" w14:textId="77777777" w:rsidTr="00811A60">
              <w:trPr>
                <w:trHeight w:val="568"/>
              </w:trPr>
              <w:tc>
                <w:tcPr>
                  <w:tcW w:w="9080" w:type="dxa"/>
                </w:tcPr>
                <w:p w14:paraId="4C01CD6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C324A2C"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581225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0FE6B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B128BF1"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18F5C6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3D838E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90ACD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2E73F53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19245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7C2EE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E20CC4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B4AAB7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AA1F4D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623A9D7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7DB6E0DF" w14:textId="11C03639"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D093DE" w14:textId="77777777" w:rsidR="007E7B38" w:rsidRPr="00617620" w:rsidRDefault="007E7B38" w:rsidP="007E7B3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5ECD5BE" w14:textId="77777777" w:rsidR="007E7B38" w:rsidRPr="00617620" w:rsidRDefault="007E7B38"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DDCFA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1C8C9F57" w14:textId="77777777" w:rsid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1DBFBF5" w14:textId="77777777" w:rsidR="007E7B38" w:rsidRDefault="007E7B38"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80ABE83" w14:textId="77777777" w:rsidR="007E7B38" w:rsidRDefault="007E7B38"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7E7B38">
              <w:rPr>
                <w:rFonts w:ascii="HG丸ｺﾞｼｯｸM-PRO" w:eastAsia="HG丸ｺﾞｼｯｸM-PRO" w:hAnsi="HG丸ｺﾞｼｯｸM-PRO" w:cs="Times New Roman" w:hint="eastAsia"/>
                <w:kern w:val="0"/>
                <w:sz w:val="22"/>
              </w:rPr>
              <w:lastRenderedPageBreak/>
              <w:t>○理念、基本方針は適切に明文化され、職員の理解のもとに養育・支援が提供されることが必要です。理念、基本方針が明文化されている場合であっても、職員に周知されていない場合は「</w:t>
            </w:r>
            <w:r w:rsidRPr="007E7B38">
              <w:rPr>
                <w:rFonts w:ascii="HG丸ｺﾞｼｯｸM-PRO" w:eastAsia="HG丸ｺﾞｼｯｸM-PRO" w:hAnsi="HG丸ｺﾞｼｯｸM-PRO" w:cs="Times New Roman"/>
                <w:color w:val="FF0000"/>
                <w:kern w:val="0"/>
                <w:sz w:val="22"/>
                <w:u w:val="single"/>
              </w:rPr>
              <w:t>c</w:t>
            </w:r>
            <w:r w:rsidRPr="007E7B38">
              <w:rPr>
                <w:rFonts w:ascii="HG丸ｺﾞｼｯｸM-PRO" w:eastAsia="HG丸ｺﾞｼｯｸM-PRO" w:hAnsi="HG丸ｺﾞｼｯｸM-PRO" w:cs="Times New Roman"/>
                <w:kern w:val="0"/>
                <w:sz w:val="22"/>
              </w:rPr>
              <w:t>」評価とします。</w:t>
            </w:r>
          </w:p>
          <w:p w14:paraId="3B67ED89" w14:textId="77777777" w:rsidR="00C35F66" w:rsidRDefault="00C35F66"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CAFCE53" w14:textId="1B313060" w:rsidR="00C35F66" w:rsidRPr="00C35F66" w:rsidRDefault="00C35F66" w:rsidP="00C35F6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4FF79A5C" w14:textId="06F9DA50"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lastRenderedPageBreak/>
              <w:t>Ⅰ　養育・支援の基本方針と組織</w:t>
            </w:r>
            <w:r w:rsidRPr="00617620">
              <w:rPr>
                <w:rFonts w:ascii="HG丸ｺﾞｼｯｸM-PRO" w:eastAsia="HG丸ｺﾞｼｯｸM-PRO" w:hAnsi="HG丸ｺﾞｼｯｸM-PRO" w:cs="Times New Roman" w:hint="eastAsia"/>
                <w:b/>
                <w:color w:val="000000" w:themeColor="text1"/>
                <w:kern w:val="0"/>
                <w:sz w:val="22"/>
              </w:rPr>
              <w:t xml:space="preserve">　</w:t>
            </w:r>
          </w:p>
          <w:p w14:paraId="68E99FF9" w14:textId="6B999D4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Ⅰ―１　理念・基本方針</w:t>
            </w:r>
          </w:p>
          <w:p w14:paraId="65AB0A84" w14:textId="7FF5981C"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Ⅰ―１―（１）　理念、基本方針が確立・周知されている。</w:t>
            </w:r>
          </w:p>
          <w:p w14:paraId="6DBF5BD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334AE7" w14:textId="487375DE"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w:t>
            </w:r>
            <w:r w:rsidRPr="00617620">
              <w:rPr>
                <w:rFonts w:ascii="HG丸ｺﾞｼｯｸM-PRO" w:eastAsia="HG丸ｺﾞｼｯｸM-PRO" w:hAnsi="HG丸ｺﾞｼｯｸM-PRO" w:cs="Times New Roman" w:hint="eastAsia"/>
                <w:color w:val="000000" w:themeColor="text1"/>
                <w:kern w:val="0"/>
                <w:sz w:val="22"/>
                <w:u w:val="single"/>
              </w:rPr>
              <w:t xml:space="preserve">　Ⅰ―１―（１）―①　理念、基本方針が明文化され周知が図られている。</w:t>
            </w:r>
          </w:p>
          <w:p w14:paraId="07CD6D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207DFB3" w14:textId="77777777" w:rsidTr="00811A60">
              <w:trPr>
                <w:trHeight w:val="568"/>
              </w:trPr>
              <w:tc>
                <w:tcPr>
                  <w:tcW w:w="9080" w:type="dxa"/>
                </w:tcPr>
                <w:p w14:paraId="6EE4978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5F7E48E" w14:textId="550E4B10"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31D8D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D4C42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F626B0A" w14:textId="048A4963"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DB1227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F84A19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E37D21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E833A43" w14:textId="4BDA8FE6"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B5ECC8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D8DC4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587C9D6" w14:textId="60B2F1D1"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3867E9D" w14:textId="30D9E55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B41C6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1DB1C32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1A03DB7B" w14:textId="11C58E2F"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A2A056" w14:textId="77777777" w:rsidR="007E7B38" w:rsidRPr="00617620" w:rsidRDefault="007E7B38" w:rsidP="007E7B3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2EC4F14" w14:textId="77777777" w:rsidR="007E7B38" w:rsidRPr="007E7B38" w:rsidRDefault="007E7B38"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07BEA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204AF31" w14:textId="77777777" w:rsid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9A4FBA6" w14:textId="77777777" w:rsidR="007E7B38" w:rsidRDefault="007E7B38"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47968D5" w14:textId="77777777" w:rsidR="007E7B38" w:rsidRDefault="007E7B38"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7E7B38">
              <w:rPr>
                <w:rFonts w:ascii="HG丸ｺﾞｼｯｸM-PRO" w:eastAsia="HG丸ｺﾞｼｯｸM-PRO" w:hAnsi="HG丸ｺﾞｼｯｸM-PRO" w:cs="Times New Roman" w:hint="eastAsia"/>
                <w:kern w:val="0"/>
                <w:sz w:val="22"/>
              </w:rPr>
              <w:lastRenderedPageBreak/>
              <w:t>○理念、基本方針は適切に明文化され、職員の理解のもとに養育・支援が提供されることが必要です。理念、基本方針が明文化されている場合であっても、職員に周知されていない場合は「</w:t>
            </w:r>
            <w:r w:rsidRPr="00C35F66">
              <w:rPr>
                <w:rFonts w:ascii="HG丸ｺﾞｼｯｸM-PRO" w:eastAsia="HG丸ｺﾞｼｯｸM-PRO" w:hAnsi="HG丸ｺﾞｼｯｸM-PRO" w:cs="Times New Roman"/>
                <w:color w:val="FF0000"/>
                <w:kern w:val="0"/>
                <w:sz w:val="22"/>
                <w:u w:val="single"/>
              </w:rPr>
              <w:t>C</w:t>
            </w:r>
            <w:r w:rsidRPr="007E7B38">
              <w:rPr>
                <w:rFonts w:ascii="HG丸ｺﾞｼｯｸM-PRO" w:eastAsia="HG丸ｺﾞｼｯｸM-PRO" w:hAnsi="HG丸ｺﾞｼｯｸM-PRO" w:cs="Times New Roman"/>
                <w:kern w:val="0"/>
                <w:sz w:val="22"/>
              </w:rPr>
              <w:t>」評価とします。</w:t>
            </w:r>
          </w:p>
          <w:p w14:paraId="6A9DBDF1" w14:textId="77777777" w:rsidR="00C35F66" w:rsidRDefault="00C35F66"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5BC3D4BB" w14:textId="7189C49D" w:rsidR="00C35F66" w:rsidRPr="00C35F66" w:rsidRDefault="00C35F66" w:rsidP="00C35F6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A39B886" w14:textId="77777777" w:rsidTr="00617620">
        <w:tc>
          <w:tcPr>
            <w:tcW w:w="7668" w:type="dxa"/>
          </w:tcPr>
          <w:p w14:paraId="6149DD6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Ⅰ―２　経営状況の把握</w:t>
            </w:r>
          </w:p>
          <w:p w14:paraId="69C05B4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Ⅰ―２―（１）　経営環境の変化等に適切に対応している。</w:t>
            </w:r>
          </w:p>
          <w:p w14:paraId="137B04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6EE557"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w:t>
            </w:r>
            <w:r w:rsidRPr="00617620">
              <w:rPr>
                <w:rFonts w:ascii="HG丸ｺﾞｼｯｸM-PRO" w:eastAsia="HG丸ｺﾞｼｯｸM-PRO" w:hAnsi="HG丸ｺﾞｼｯｸM-PRO" w:cs="Times New Roman" w:hint="eastAsia"/>
                <w:color w:val="000000" w:themeColor="text1"/>
                <w:kern w:val="0"/>
                <w:sz w:val="22"/>
                <w:u w:val="single"/>
              </w:rPr>
              <w:t xml:space="preserve">　Ⅰ―２―（１）―①　施設経営をとりまく環境と経営状況が的確に把握・分析されている。</w:t>
            </w:r>
          </w:p>
          <w:p w14:paraId="466136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B6838FE" w14:textId="77777777" w:rsidTr="00811A60">
              <w:trPr>
                <w:trHeight w:val="484"/>
              </w:trPr>
              <w:tc>
                <w:tcPr>
                  <w:tcW w:w="9080" w:type="dxa"/>
                </w:tcPr>
                <w:p w14:paraId="1A846F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5BCE9F5"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85F2BB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1CAAE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4D43156"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B75818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5F7680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F5F50D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6AC9EE6"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75894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506B1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42A02B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B5FAE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266FEAD"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（社会的養護共通）</w:t>
            </w:r>
          </w:p>
          <w:p w14:paraId="24452ABC" w14:textId="77777777"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FF0000"/>
                <w:kern w:val="0"/>
                <w:sz w:val="22"/>
                <w:u w:val="single"/>
              </w:rPr>
              <w:t>〇都道府県ごとに策定されている社会的養育推進計画の内容を十分に理解することも求められます。</w:t>
            </w:r>
          </w:p>
          <w:p w14:paraId="0C8539C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05513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5D099C5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BFD56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DA69C58" w14:textId="5E6BA14B"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w:t>
            </w:r>
            <w:r w:rsidRPr="00617620">
              <w:rPr>
                <w:rFonts w:ascii="HG丸ｺﾞｼｯｸM-PRO" w:eastAsia="HG丸ｺﾞｼｯｸM-PRO" w:hAnsi="HG丸ｺﾞｼｯｸM-PRO" w:cs="Times New Roman" w:hint="eastAsia"/>
                <w:color w:val="000000" w:themeColor="text1"/>
                <w:kern w:val="0"/>
                <w:sz w:val="22"/>
              </w:rPr>
              <w:lastRenderedPageBreak/>
              <w:t>情報やデータが、中・長期計画や各年度の事業計画に反映されていることが必要です。各計画に情報やデータが反映されなければ、その目的は達成されません。これらについては、「</w:t>
            </w:r>
            <w:r w:rsidRPr="00617620">
              <w:rPr>
                <w:rFonts w:ascii="HG丸ｺﾞｼｯｸM-PRO" w:eastAsia="HG丸ｺﾞｼｯｸM-PRO" w:hAnsi="HG丸ｺﾞｼｯｸM-PRO" w:cs="Times New Roman" w:hint="eastAsia"/>
                <w:color w:val="FF0000"/>
                <w:kern w:val="0"/>
                <w:sz w:val="22"/>
                <w:u w:val="single"/>
                <w:bdr w:val="single" w:sz="4" w:space="0" w:color="auto"/>
              </w:rPr>
              <w:t>4</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Ⅰ―３―（１）―①　中・長期的なビジョンを明確にした計画が策定されている。」で評価します。</w:t>
            </w:r>
          </w:p>
        </w:tc>
        <w:tc>
          <w:tcPr>
            <w:tcW w:w="7668" w:type="dxa"/>
          </w:tcPr>
          <w:p w14:paraId="1EFAEEDA" w14:textId="2F8B4A1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Ⅰ―２　経営状況の把握</w:t>
            </w:r>
          </w:p>
          <w:p w14:paraId="1BA9ECF3" w14:textId="62E4C76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Ⅰ―２―（１）　経営環境の変化等に適切に対応している。</w:t>
            </w:r>
          </w:p>
          <w:p w14:paraId="60F3F24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A18880" w14:textId="157103DD"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w:t>
            </w:r>
            <w:r w:rsidRPr="00617620">
              <w:rPr>
                <w:rFonts w:ascii="HG丸ｺﾞｼｯｸM-PRO" w:eastAsia="HG丸ｺﾞｼｯｸM-PRO" w:hAnsi="HG丸ｺﾞｼｯｸM-PRO" w:cs="Times New Roman" w:hint="eastAsia"/>
                <w:color w:val="000000" w:themeColor="text1"/>
                <w:kern w:val="0"/>
                <w:sz w:val="22"/>
                <w:u w:val="single"/>
              </w:rPr>
              <w:t xml:space="preserve">　Ⅰ―２―（１）―①　施設経営をとりまく環境と経営状況が的確に把握・分析されている。</w:t>
            </w:r>
          </w:p>
          <w:p w14:paraId="14FE44A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E891E1C" w14:textId="77777777" w:rsidTr="00811A60">
              <w:trPr>
                <w:trHeight w:val="484"/>
              </w:trPr>
              <w:tc>
                <w:tcPr>
                  <w:tcW w:w="9080" w:type="dxa"/>
                </w:tcPr>
                <w:p w14:paraId="799CB6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5F7CB719" w14:textId="225FA34C"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D5504D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A6AE4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4222D26" w14:textId="48FE3752"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B9D258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16D45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FDBDE0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0E25C28" w14:textId="040E7515"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6F656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6722B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939A17F" w14:textId="5A4E6F7A"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E1776E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F54E1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47C2AB9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123D9FD7" w14:textId="5BA1996D"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87D3A5" w14:textId="77777777" w:rsidR="00811A60" w:rsidRPr="0061762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29C8B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659BFCB4" w14:textId="3E6540A1"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D6D42D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C3A6347" w14:textId="489E029D"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w:t>
            </w:r>
            <w:r w:rsidRPr="00617620">
              <w:rPr>
                <w:rFonts w:ascii="HG丸ｺﾞｼｯｸM-PRO" w:eastAsia="HG丸ｺﾞｼｯｸM-PRO" w:hAnsi="HG丸ｺﾞｼｯｸM-PRO" w:cs="Times New Roman" w:hint="eastAsia"/>
                <w:color w:val="000000" w:themeColor="text1"/>
                <w:kern w:val="0"/>
                <w:sz w:val="22"/>
              </w:rPr>
              <w:lastRenderedPageBreak/>
              <w:t>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tc>
      </w:tr>
      <w:tr w:rsidR="00617620" w:rsidRPr="00617620" w14:paraId="76AF8FD3" w14:textId="77777777" w:rsidTr="00617620">
        <w:tc>
          <w:tcPr>
            <w:tcW w:w="7668" w:type="dxa"/>
          </w:tcPr>
          <w:p w14:paraId="6217AD42"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w:t>
            </w:r>
            <w:r w:rsidRPr="00617620">
              <w:rPr>
                <w:rFonts w:ascii="HG丸ｺﾞｼｯｸM-PRO" w:eastAsia="HG丸ｺﾞｼｯｸM-PRO" w:hAnsi="HG丸ｺﾞｼｯｸM-PRO" w:cs="Times New Roman" w:hint="eastAsia"/>
                <w:color w:val="000000" w:themeColor="text1"/>
                <w:kern w:val="0"/>
                <w:sz w:val="22"/>
                <w:u w:val="single"/>
              </w:rPr>
              <w:t xml:space="preserve">　Ⅰ―２―（１）―②　経営課題を明確にし、具体的な取組を進めている。</w:t>
            </w:r>
          </w:p>
          <w:p w14:paraId="415EB63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303BAA5" w14:textId="77777777" w:rsidTr="00811A60">
              <w:trPr>
                <w:trHeight w:val="516"/>
              </w:trPr>
              <w:tc>
                <w:tcPr>
                  <w:tcW w:w="9080" w:type="dxa"/>
                </w:tcPr>
                <w:p w14:paraId="69810B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69F942A"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11C05F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1C924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2252A6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6D78AB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5F0EF7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71F540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07E8CD9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924FE2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36797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23DE30D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bdr w:val="single" w:sz="4" w:space="0" w:color="auto"/>
              </w:rPr>
              <w:t>2</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kern w:val="0"/>
                <w:sz w:val="22"/>
              </w:rPr>
              <w:t>Ⅰ―２―（１）―① 施設経営をとりまく環境と経営状況の把握・分析にもとづき、経営課題を明確にし、改善等に向けた具体的な取組が必要です。</w:t>
            </w:r>
          </w:p>
          <w:p w14:paraId="1E041F3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F2D5D0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A5711F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59EA1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975F2E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CF5835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1BD0D4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○経営環境・状況が適切に把握・分析されていない場合（</w:t>
            </w:r>
            <w:r w:rsidRPr="00617620">
              <w:rPr>
                <w:rFonts w:ascii="HG丸ｺﾞｼｯｸM-PRO" w:eastAsia="HG丸ｺﾞｼｯｸM-PRO" w:hAnsi="HG丸ｺﾞｼｯｸM-PRO" w:cs="Times New Roman" w:hint="eastAsia"/>
                <w:color w:val="FF0000"/>
                <w:kern w:val="0"/>
                <w:sz w:val="22"/>
                <w:u w:val="single"/>
                <w:bdr w:val="single" w:sz="4" w:space="0" w:color="auto"/>
              </w:rPr>
              <w:t>2</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Ⅰ―２―（１）―①が「ｃ」評価の場合）は、「ｃ」評価とします。</w:t>
            </w:r>
          </w:p>
          <w:p w14:paraId="670BC768" w14:textId="7CB43BAE"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○経営課題の解決・改善に向けた取組の計画化については、</w:t>
            </w:r>
            <w:r w:rsidRPr="00617620">
              <w:rPr>
                <w:rFonts w:ascii="HG丸ｺﾞｼｯｸM-PRO" w:eastAsia="HG丸ｺﾞｼｯｸM-PRO" w:hAnsi="HG丸ｺﾞｼｯｸM-PRO" w:cs="Times New Roman" w:hint="eastAsia"/>
                <w:color w:val="FF0000"/>
                <w:kern w:val="0"/>
                <w:sz w:val="22"/>
                <w:u w:val="single"/>
                <w:bdr w:val="single" w:sz="4" w:space="0" w:color="auto"/>
              </w:rPr>
              <w:t>4</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Ⅰ―３―（１）―①で評価します。</w:t>
            </w:r>
          </w:p>
        </w:tc>
        <w:tc>
          <w:tcPr>
            <w:tcW w:w="7668" w:type="dxa"/>
          </w:tcPr>
          <w:p w14:paraId="7368E204" w14:textId="4BC887BA"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w:t>
            </w:r>
            <w:r w:rsidRPr="00617620">
              <w:rPr>
                <w:rFonts w:ascii="HG丸ｺﾞｼｯｸM-PRO" w:eastAsia="HG丸ｺﾞｼｯｸM-PRO" w:hAnsi="HG丸ｺﾞｼｯｸM-PRO" w:cs="Times New Roman" w:hint="eastAsia"/>
                <w:color w:val="000000" w:themeColor="text1"/>
                <w:kern w:val="0"/>
                <w:sz w:val="22"/>
                <w:u w:val="single"/>
              </w:rPr>
              <w:t xml:space="preserve">　Ⅰ―２―（１）―②　経営課題を明確にし、具体的な取組を進めている。</w:t>
            </w:r>
          </w:p>
          <w:p w14:paraId="19B39E8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E7BD9CF" w14:textId="77777777" w:rsidTr="00811A60">
              <w:trPr>
                <w:trHeight w:val="516"/>
              </w:trPr>
              <w:tc>
                <w:tcPr>
                  <w:tcW w:w="9080" w:type="dxa"/>
                </w:tcPr>
                <w:p w14:paraId="1AD56A4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A306ABF" w14:textId="2B0A23EB"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05FAB6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40242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DACBE5" w14:textId="1A20DED3"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4CCC0B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E0B2DD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DEA56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2133A40" w14:textId="6AA4B882"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6AE543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E06BF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49B8562" w14:textId="0770375C"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○Ⅰ―２―（１）―① 施設経営をとりまく環境と経営状況の把握・分析にもとづき、経営課題を明確にし、改善等に向けた具体的な取組が必要です。</w:t>
            </w:r>
          </w:p>
          <w:p w14:paraId="77086C8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1BC299DE" w14:textId="193797E3"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4CA9F3C"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p>
          <w:p w14:paraId="1395A4C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467E1A8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4EF722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BC11E4C" w14:textId="6ECC0BD9"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○経営環境・状況が適切に把握・分析されていない場合（Ⅰ―２―（１）―①が「ｃ」評価の場合）は、「ｃ」評価とします。</w:t>
            </w:r>
          </w:p>
          <w:p w14:paraId="2AB41BF5" w14:textId="4C1246FD"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○経営課題の解決・改善に向けた取組の計画化については、Ⅰ―３―（１）―①で評価します。</w:t>
            </w:r>
          </w:p>
        </w:tc>
      </w:tr>
      <w:tr w:rsidR="00617620" w:rsidRPr="00617620" w14:paraId="3B8E00AA" w14:textId="77777777" w:rsidTr="00617620">
        <w:tc>
          <w:tcPr>
            <w:tcW w:w="7668" w:type="dxa"/>
          </w:tcPr>
          <w:p w14:paraId="2962740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Ⅰ―３　事業計画の策定</w:t>
            </w:r>
          </w:p>
          <w:p w14:paraId="410A071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Ⅰ―３―(１)　中・長期的なビジョンと計画が明確にされている。</w:t>
            </w:r>
          </w:p>
          <w:p w14:paraId="38BEA8F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0564DAA2"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w:t>
            </w:r>
            <w:r w:rsidRPr="00617620">
              <w:rPr>
                <w:rFonts w:ascii="HG丸ｺﾞｼｯｸM-PRO" w:eastAsia="HG丸ｺﾞｼｯｸM-PRO" w:hAnsi="HG丸ｺﾞｼｯｸM-PRO" w:cs="Times New Roman" w:hint="eastAsia"/>
                <w:color w:val="000000" w:themeColor="text1"/>
                <w:kern w:val="0"/>
                <w:sz w:val="22"/>
                <w:u w:val="single"/>
              </w:rPr>
              <w:t xml:space="preserve">　Ⅰ―３―（１）―①　中・長期的なビジョンを明確にした計画が策定されている。</w:t>
            </w:r>
          </w:p>
          <w:p w14:paraId="0924369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396A506" w14:textId="77777777" w:rsidTr="00811A60">
              <w:trPr>
                <w:trHeight w:val="516"/>
              </w:trPr>
              <w:tc>
                <w:tcPr>
                  <w:tcW w:w="9080" w:type="dxa"/>
                </w:tcPr>
                <w:p w14:paraId="4D4F327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25009D8"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5458CE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3B5CD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864DB8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04596F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BD56E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2BC89B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45FC974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644A8F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1285E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8A728D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FD76021"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148FB48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（社会的養護共通）</w:t>
            </w:r>
          </w:p>
          <w:p w14:paraId="680D26A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5B91F5A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09898E4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（社会的養護共通）</w:t>
            </w:r>
          </w:p>
          <w:p w14:paraId="7D237993" w14:textId="43843944"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〇都道府県の定める社会的養育推進計画等をもとに、施設の単年度の事業計画のみならず、</w:t>
            </w:r>
            <w:r w:rsidR="00FE6C43">
              <w:rPr>
                <w:rFonts w:ascii="HG丸ｺﾞｼｯｸM-PRO" w:eastAsia="HG丸ｺﾞｼｯｸM-PRO" w:hAnsi="HG丸ｺﾞｼｯｸM-PRO" w:cs="Times New Roman" w:hint="eastAsia"/>
                <w:color w:val="FF0000"/>
                <w:kern w:val="0"/>
                <w:sz w:val="22"/>
                <w:u w:val="single"/>
              </w:rPr>
              <w:t>地域</w:t>
            </w:r>
            <w:r w:rsidRPr="00617620">
              <w:rPr>
                <w:rFonts w:ascii="HG丸ｺﾞｼｯｸM-PRO" w:eastAsia="HG丸ｺﾞｼｯｸM-PRO" w:hAnsi="HG丸ｺﾞｼｯｸM-PRO" w:cs="Times New Roman" w:hint="eastAsia"/>
                <w:color w:val="FF0000"/>
                <w:kern w:val="0"/>
                <w:sz w:val="22"/>
                <w:u w:val="single"/>
              </w:rPr>
              <w:t>特性に応じて、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54FC096B"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6402220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lastRenderedPageBreak/>
              <w:t>（乳児院）</w:t>
            </w:r>
          </w:p>
          <w:p w14:paraId="40DFCC9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施設の高機能化・多機能化の取り組みとしては、フォスタリング機能の拡充（里親への研修の実施や里親からの相談の受付、週末里親の調整等）、親子関係の再構築支援、一時保護委託の体制整備、地域の子育て支援（在宅支援やショートステイ、トワイライトステイ等）、等が考えられます。</w:t>
            </w:r>
          </w:p>
          <w:p w14:paraId="64B9A91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9862BF"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E1104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B1BD4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70B7432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199154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8D1147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FF0000"/>
                <w:kern w:val="0"/>
                <w:sz w:val="22"/>
              </w:rPr>
              <w:t>（乳児院）</w:t>
            </w:r>
          </w:p>
          <w:p w14:paraId="406AD3F1" w14:textId="780BC9E3"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tc>
        <w:tc>
          <w:tcPr>
            <w:tcW w:w="7668" w:type="dxa"/>
          </w:tcPr>
          <w:p w14:paraId="482D8EDB" w14:textId="49EDBCA5"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Ⅰ―３　事業計画の策定</w:t>
            </w:r>
          </w:p>
          <w:p w14:paraId="16CE557B" w14:textId="6D8A5FF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Ⅰ―３―(１)　中・長期的なビジョンと計画が明確にされている。</w:t>
            </w:r>
          </w:p>
          <w:p w14:paraId="04B2151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3EDF0EA8" w14:textId="740AB2A4"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w:t>
            </w:r>
            <w:r w:rsidRPr="00617620">
              <w:rPr>
                <w:rFonts w:ascii="HG丸ｺﾞｼｯｸM-PRO" w:eastAsia="HG丸ｺﾞｼｯｸM-PRO" w:hAnsi="HG丸ｺﾞｼｯｸM-PRO" w:cs="Times New Roman" w:hint="eastAsia"/>
                <w:color w:val="000000" w:themeColor="text1"/>
                <w:kern w:val="0"/>
                <w:sz w:val="22"/>
                <w:u w:val="single"/>
              </w:rPr>
              <w:t xml:space="preserve">　Ⅰ―３―（１）―①　中・長期的なビジョンを明確にした計画が策定されている。</w:t>
            </w:r>
          </w:p>
          <w:p w14:paraId="0E4228F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7A3FD30" w14:textId="77777777" w:rsidTr="00811A60">
              <w:trPr>
                <w:trHeight w:val="232"/>
              </w:trPr>
              <w:tc>
                <w:tcPr>
                  <w:tcW w:w="9080" w:type="dxa"/>
                </w:tcPr>
                <w:p w14:paraId="1B2933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3A4E2F7" w14:textId="1FDB863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935040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E7BE4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22C4391" w14:textId="338620C2"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CD8F3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AFCF41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52C39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0CA1BB78" w14:textId="568AA47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3A1A8C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D4F7B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44A2EF3" w14:textId="58D0BDF2"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CF7E72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D6BE34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3EFB6E2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EBE2AC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707B24B9" w14:textId="0E631D36"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0B64622F" w14:textId="77777777" w:rsidR="00811A60" w:rsidRPr="0061762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3F3CBB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17F7C59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176510F9" w14:textId="25175614"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0B4E0F2A" w14:textId="4CA88630" w:rsidR="00811A6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7830C7A9" w14:textId="77777777" w:rsidR="00811A60" w:rsidRPr="0061762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1B48DA6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4EE7E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C72F91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1CC08B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B76D78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lastRenderedPageBreak/>
              <w:t>（新設）</w:t>
            </w:r>
          </w:p>
          <w:p w14:paraId="2938273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6A4577D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06146867" w14:textId="026891A3"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A7DBC8" w14:textId="42A738A9" w:rsidR="00811A6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35944A" w14:textId="77777777" w:rsidR="00811A60" w:rsidRPr="00617620" w:rsidRDefault="00811A6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F5E85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0425CF" w14:textId="5CFF067F"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F8BBF9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F413E9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450C39E5" w14:textId="1C579F9C"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3E25CEE" w14:textId="3686AD01" w:rsid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7A7DC33" w14:textId="77777777" w:rsidR="00811A60" w:rsidRPr="00617620" w:rsidRDefault="00811A6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115E1C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tc>
      </w:tr>
      <w:tr w:rsidR="00617620" w:rsidRPr="00617620" w14:paraId="58B34DFB" w14:textId="77777777" w:rsidTr="00617620">
        <w:tc>
          <w:tcPr>
            <w:tcW w:w="7668" w:type="dxa"/>
          </w:tcPr>
          <w:p w14:paraId="774CF86E"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5</w:t>
            </w:r>
            <w:r w:rsidRPr="00617620">
              <w:rPr>
                <w:rFonts w:ascii="HG丸ｺﾞｼｯｸM-PRO" w:eastAsia="HG丸ｺﾞｼｯｸM-PRO" w:hAnsi="HG丸ｺﾞｼｯｸM-PRO" w:cs="Times New Roman" w:hint="eastAsia"/>
                <w:color w:val="000000" w:themeColor="text1"/>
                <w:kern w:val="0"/>
                <w:sz w:val="22"/>
                <w:u w:val="single"/>
              </w:rPr>
              <w:t xml:space="preserve">　Ⅰ―３―（１）―②　中・長期計画を踏まえた単年度の計画が策定されている。</w:t>
            </w:r>
          </w:p>
          <w:p w14:paraId="5EE3949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50E3B88" w14:textId="77777777" w:rsidTr="00811A60">
              <w:trPr>
                <w:trHeight w:val="457"/>
              </w:trPr>
              <w:tc>
                <w:tcPr>
                  <w:tcW w:w="9080" w:type="dxa"/>
                </w:tcPr>
                <w:p w14:paraId="5BC9203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4DE63F11"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E0E876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6D60B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523642D" w14:textId="01F8B8C7" w:rsid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DD56EB4" w14:textId="77777777" w:rsidR="00811A60" w:rsidRPr="00617620" w:rsidRDefault="00811A6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p>
          <w:p w14:paraId="69C7188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60572A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A0B2DB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9E53A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00CC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BB36D6D"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D79B75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17BDFD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48474DE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283F74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1FB78E2F" w14:textId="4BB305C9"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○中・長期計画が策定されていない場合（</w:t>
            </w:r>
            <w:r w:rsidRPr="00617620">
              <w:rPr>
                <w:rFonts w:ascii="HG丸ｺﾞｼｯｸM-PRO" w:eastAsia="HG丸ｺﾞｼｯｸM-PRO" w:hAnsi="HG丸ｺﾞｼｯｸM-PRO" w:cs="Times New Roman" w:hint="eastAsia"/>
                <w:color w:val="FF0000"/>
                <w:kern w:val="0"/>
                <w:sz w:val="22"/>
                <w:u w:val="single"/>
                <w:bdr w:val="single" w:sz="4" w:space="0" w:color="auto"/>
              </w:rPr>
              <w:t>4</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Ⅰ―３―（１）―①が「ｃ評価」の場合）は、「ｃ」評価とします。</w:t>
            </w:r>
          </w:p>
        </w:tc>
        <w:tc>
          <w:tcPr>
            <w:tcW w:w="7668" w:type="dxa"/>
          </w:tcPr>
          <w:p w14:paraId="51BC5133" w14:textId="5D51A1C3"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5</w:t>
            </w:r>
            <w:r w:rsidRPr="00617620">
              <w:rPr>
                <w:rFonts w:ascii="HG丸ｺﾞｼｯｸM-PRO" w:eastAsia="HG丸ｺﾞｼｯｸM-PRO" w:hAnsi="HG丸ｺﾞｼｯｸM-PRO" w:cs="Times New Roman" w:hint="eastAsia"/>
                <w:color w:val="000000" w:themeColor="text1"/>
                <w:kern w:val="0"/>
                <w:sz w:val="22"/>
                <w:u w:val="single"/>
              </w:rPr>
              <w:t xml:space="preserve">　Ⅰ―３―（１）―②　中・長期計画を踏まえた単年度の計画が策定されている。</w:t>
            </w:r>
          </w:p>
          <w:p w14:paraId="4083EA6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79B95FD" w14:textId="77777777" w:rsidTr="00811A60">
              <w:trPr>
                <w:trHeight w:val="599"/>
              </w:trPr>
              <w:tc>
                <w:tcPr>
                  <w:tcW w:w="9080" w:type="dxa"/>
                </w:tcPr>
                <w:p w14:paraId="1FC3E88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7B9A27F" w14:textId="23144D48"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6D5D91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F4FF9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EB06C43" w14:textId="411650AE" w:rsid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021F676" w14:textId="77777777" w:rsidR="00811A60" w:rsidRPr="00617620" w:rsidRDefault="00811A6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p>
          <w:p w14:paraId="113620A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48E959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713ADB7" w14:textId="4B8988AA"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64CC08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FC227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66515D2" w14:textId="0CA3C84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24715D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524825F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07C334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922BC6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FDB6BE6" w14:textId="27C84599"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○中・長期計画が策定されていない場合（Ⅰ―３―（１）―①が「ｃ評価」の場合）は、「ｃ」評価とします。</w:t>
            </w:r>
          </w:p>
        </w:tc>
      </w:tr>
      <w:tr w:rsidR="00617620" w:rsidRPr="00617620" w14:paraId="0B21D0DA" w14:textId="77777777" w:rsidTr="00617620">
        <w:tc>
          <w:tcPr>
            <w:tcW w:w="7668" w:type="dxa"/>
          </w:tcPr>
          <w:p w14:paraId="2DF1CE8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Ⅰ―３―（２）　事業計画が適切に策定されている。</w:t>
            </w:r>
          </w:p>
          <w:p w14:paraId="308C069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E51BD5"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6</w:t>
            </w:r>
            <w:r w:rsidRPr="00617620">
              <w:rPr>
                <w:rFonts w:ascii="HG丸ｺﾞｼｯｸM-PRO" w:eastAsia="HG丸ｺﾞｼｯｸM-PRO" w:hAnsi="HG丸ｺﾞｼｯｸM-PRO" w:cs="Times New Roman" w:hint="eastAsia"/>
                <w:color w:val="000000" w:themeColor="text1"/>
                <w:kern w:val="0"/>
                <w:sz w:val="22"/>
                <w:u w:val="single"/>
              </w:rPr>
              <w:t xml:space="preserve">　Ⅰ―３―（２）―①　事業計画の策定と実施状況の把握や評価・見直しが組織的に行われ、職員が理解している。</w:t>
            </w:r>
          </w:p>
          <w:p w14:paraId="1E69797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AC5084F" w14:textId="77777777" w:rsidTr="00811A60">
              <w:trPr>
                <w:trHeight w:val="505"/>
              </w:trPr>
              <w:tc>
                <w:tcPr>
                  <w:tcW w:w="9080" w:type="dxa"/>
                </w:tcPr>
                <w:p w14:paraId="4F65C82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EBD99E1"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3DC81B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67FF4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9B80A9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7A787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96BC5D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690CE4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C471EA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F71210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0DC4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542735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14F85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2CD08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5EC545E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51184C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C3D5A3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D598CAE" w14:textId="48BAFB7F"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1C38E4A" w14:textId="5FD65A7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Ⅰ―３―（２）　事業計画が適切に策定されている。</w:t>
            </w:r>
          </w:p>
          <w:p w14:paraId="7636B3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950B90" w14:textId="35DD6478"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6</w:t>
            </w:r>
            <w:r w:rsidRPr="00617620">
              <w:rPr>
                <w:rFonts w:ascii="HG丸ｺﾞｼｯｸM-PRO" w:eastAsia="HG丸ｺﾞｼｯｸM-PRO" w:hAnsi="HG丸ｺﾞｼｯｸM-PRO" w:cs="Times New Roman" w:hint="eastAsia"/>
                <w:color w:val="000000" w:themeColor="text1"/>
                <w:kern w:val="0"/>
                <w:sz w:val="22"/>
                <w:u w:val="single"/>
              </w:rPr>
              <w:t xml:space="preserve">　Ⅰ―３―（２）―①　事業計画の策定と実施状況の把握や評価・見直しが組織的に行われ、職員が理解している。</w:t>
            </w:r>
          </w:p>
          <w:p w14:paraId="0FE96D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F83DE4C" w14:textId="77777777" w:rsidTr="00811A60">
              <w:trPr>
                <w:trHeight w:val="505"/>
              </w:trPr>
              <w:tc>
                <w:tcPr>
                  <w:tcW w:w="9080" w:type="dxa"/>
                </w:tcPr>
                <w:p w14:paraId="0918C2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7E461AD" w14:textId="3BEE89EE"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0F3E92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43FA9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F1690F" w14:textId="3F8400C0"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61D8DA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A584D4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89954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B73557E" w14:textId="34F45B4C"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D5F2F87"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p>
          <w:p w14:paraId="32A3811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CB9F840" w14:textId="57447B9C"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575957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AF353B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13DE6AE5"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56B792A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B820B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4E5ADD3" w14:textId="605A6133"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4AE7B472" w14:textId="77777777" w:rsidTr="00617620">
        <w:tc>
          <w:tcPr>
            <w:tcW w:w="7668" w:type="dxa"/>
          </w:tcPr>
          <w:p w14:paraId="484F1938" w14:textId="2D2D266C" w:rsid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7</w:t>
            </w:r>
            <w:r w:rsidRPr="00617620">
              <w:rPr>
                <w:rFonts w:ascii="HG丸ｺﾞｼｯｸM-PRO" w:eastAsia="HG丸ｺﾞｼｯｸM-PRO" w:hAnsi="HG丸ｺﾞｼｯｸM-PRO" w:cs="Times New Roman" w:hint="eastAsia"/>
                <w:color w:val="000000" w:themeColor="text1"/>
                <w:kern w:val="0"/>
                <w:sz w:val="22"/>
                <w:u w:val="single"/>
              </w:rPr>
              <w:t xml:space="preserve">　Ⅰ―３―（２）―②　事業計画は、保護者等に周知され、理解を促している。</w:t>
            </w:r>
          </w:p>
          <w:p w14:paraId="3827B6EE" w14:textId="77777777" w:rsidR="004F0863" w:rsidRPr="00617620" w:rsidRDefault="004F0863"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E124B63" w14:textId="77777777" w:rsidTr="004F0863">
              <w:trPr>
                <w:trHeight w:val="548"/>
              </w:trPr>
              <w:tc>
                <w:tcPr>
                  <w:tcW w:w="7314" w:type="dxa"/>
                </w:tcPr>
                <w:p w14:paraId="6A38F32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【判断基準】</w:t>
                  </w:r>
                </w:p>
                <w:p w14:paraId="25D456CA"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EE3042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2361A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6660587"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2EEFF4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5C4551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800DD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451518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EB1BCB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A1074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63A0157D"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（5種別共通）</w:t>
            </w:r>
          </w:p>
          <w:p w14:paraId="0F65443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000000" w:themeColor="text1"/>
                <w:kern w:val="0"/>
                <w:sz w:val="22"/>
              </w:rPr>
              <w:t>事業計画は、</w:t>
            </w:r>
            <w:r w:rsidRPr="00617620">
              <w:rPr>
                <w:rFonts w:ascii="HG丸ｺﾞｼｯｸM-PRO" w:eastAsia="HG丸ｺﾞｼｯｸM-PRO" w:hAnsi="HG丸ｺﾞｼｯｸM-PRO" w:cs="Times New Roman" w:hint="eastAsia"/>
                <w:color w:val="FF0000"/>
                <w:kern w:val="0"/>
                <w:sz w:val="22"/>
                <w:u w:val="single"/>
              </w:rPr>
              <w:t>基本的な生活習慣、遊びや余暇活動、生活住環境等、子どもの生活に密接にかかわる事項も多数あることから、行事の周知のみならず、事業計画の主な内容を</w:t>
            </w:r>
            <w:r w:rsidRPr="00617620">
              <w:rPr>
                <w:rFonts w:ascii="HG丸ｺﾞｼｯｸM-PRO" w:eastAsia="HG丸ｺﾞｼｯｸM-PRO" w:hAnsi="HG丸ｺﾞｼｯｸM-PRO" w:cs="Times New Roman" w:hint="eastAsia"/>
                <w:color w:val="000000" w:themeColor="text1"/>
                <w:kern w:val="0"/>
                <w:sz w:val="22"/>
              </w:rPr>
              <w:t>保護者等に周知し、理解を促すための取組を行うことが必要です。</w:t>
            </w:r>
          </w:p>
          <w:p w14:paraId="3AF5AED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u w:val="single"/>
              </w:rPr>
            </w:pPr>
          </w:p>
          <w:p w14:paraId="7E4254C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1BB909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A5D3B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BB88A9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1A9C50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8F7A4C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○保護者に対して周知していない場合については、児童福祉法</w:t>
            </w:r>
            <w:r w:rsidRPr="00617620">
              <w:rPr>
                <w:rFonts w:ascii="HG丸ｺﾞｼｯｸM-PRO" w:eastAsia="HG丸ｺﾞｼｯｸM-PRO" w:hAnsi="HG丸ｺﾞｼｯｸM-PRO" w:cs="Times New Roman"/>
                <w:color w:val="FF0000"/>
                <w:kern w:val="0"/>
                <w:sz w:val="22"/>
                <w:u w:val="single"/>
              </w:rPr>
              <w:t>28条による入所措置など、周知していない根拠があるかを確認するとともに、適切な判断がなされているかを確認します。</w:t>
            </w:r>
          </w:p>
          <w:p w14:paraId="5F7887C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82ECA5F" w14:textId="2DFEE82B"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B55E994" w14:textId="2F76B5F2"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7</w:t>
            </w:r>
            <w:r w:rsidRPr="00617620">
              <w:rPr>
                <w:rFonts w:ascii="HG丸ｺﾞｼｯｸM-PRO" w:eastAsia="HG丸ｺﾞｼｯｸM-PRO" w:hAnsi="HG丸ｺﾞｼｯｸM-PRO" w:cs="Times New Roman" w:hint="eastAsia"/>
                <w:color w:val="000000" w:themeColor="text1"/>
                <w:kern w:val="0"/>
                <w:sz w:val="22"/>
                <w:u w:val="single"/>
              </w:rPr>
              <w:t xml:space="preserve">　Ⅰ―３―（２）―②　事業計画は、保護者等に周知され、理解を促している。</w:t>
            </w:r>
          </w:p>
          <w:p w14:paraId="19EE96F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595F459" w14:textId="77777777" w:rsidTr="004F0863">
              <w:trPr>
                <w:trHeight w:val="516"/>
              </w:trPr>
              <w:tc>
                <w:tcPr>
                  <w:tcW w:w="9080" w:type="dxa"/>
                </w:tcPr>
                <w:p w14:paraId="7121CD5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【判断基準】</w:t>
                  </w:r>
                </w:p>
                <w:p w14:paraId="5E79E6BE" w14:textId="49BD770A"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4CBAE5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EBCEF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BE96457" w14:textId="5921E9E8"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3BB34C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FE366B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1E95B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0611987" w14:textId="0547B4B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81D277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8098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D770CD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33968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○事業計画は、</w:t>
            </w:r>
            <w:r w:rsidRPr="00617620">
              <w:rPr>
                <w:rFonts w:ascii="HG丸ｺﾞｼｯｸM-PRO" w:eastAsia="HG丸ｺﾞｼｯｸM-PRO" w:hAnsi="HG丸ｺﾞｼｯｸM-PRO" w:cs="Times New Roman" w:hint="eastAsia"/>
                <w:color w:val="FF0000"/>
                <w:kern w:val="0"/>
                <w:sz w:val="22"/>
              </w:rPr>
              <w:t>保護者等への養育・支援に関わる事項でもあり、事業計画の主な内容については、</w:t>
            </w:r>
            <w:r w:rsidRPr="00617620">
              <w:rPr>
                <w:rFonts w:ascii="HG丸ｺﾞｼｯｸM-PRO" w:eastAsia="HG丸ｺﾞｼｯｸM-PRO" w:hAnsi="HG丸ｺﾞｼｯｸM-PRO" w:cs="Times New Roman" w:hint="eastAsia"/>
                <w:color w:val="000000" w:themeColor="text1"/>
                <w:kern w:val="0"/>
                <w:sz w:val="22"/>
              </w:rPr>
              <w:t>保護者等に周知し、理解を促すための取組を行うことが必要です。</w:t>
            </w:r>
          </w:p>
          <w:p w14:paraId="05228267" w14:textId="69ABE76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02D94711"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7F1564E" w14:textId="6C9FE3AE"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8FA623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97403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DB61D05" w14:textId="5072E95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ACE1B67" w14:textId="0FFE076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F6EAAC0" w14:textId="5A2E395E"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596AC744" w14:textId="5EC16A8B" w:rsid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D214D08" w14:textId="77777777" w:rsidR="00811A60" w:rsidRPr="00617620" w:rsidRDefault="00811A6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266F40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E8405F6" w14:textId="6CC9E368"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BE964B8" w14:textId="77777777" w:rsidTr="00617620">
        <w:tc>
          <w:tcPr>
            <w:tcW w:w="7668" w:type="dxa"/>
          </w:tcPr>
          <w:p w14:paraId="271D768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Ⅰ―４　養育・支援の質の向上への組織的・計画的な取組</w:t>
            </w:r>
          </w:p>
          <w:p w14:paraId="3059597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Ⅰ―４―（１）　質の向上に向けた取組が組織的・計画的に行われている。</w:t>
            </w:r>
          </w:p>
          <w:p w14:paraId="6EC9C8B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9446D4D" w14:textId="5210FF1A"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36024E29" w14:textId="361686F6"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Ⅰ―４　養育・支援の質の向上への組織的・計画的な取組</w:t>
            </w:r>
          </w:p>
          <w:p w14:paraId="117D3F15" w14:textId="5D92993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Ⅰ―４―（１）　質の向上に向けた取組が組織的・計画的に行われている。</w:t>
            </w:r>
          </w:p>
          <w:p w14:paraId="0CE9C75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EF70482" w14:textId="41951362" w:rsidR="00617620" w:rsidRPr="00811A6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39C59AF" w14:textId="77777777" w:rsidTr="00617620">
        <w:tc>
          <w:tcPr>
            <w:tcW w:w="7668" w:type="dxa"/>
          </w:tcPr>
          <w:p w14:paraId="0B119B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bdr w:val="single" w:sz="4" w:space="0" w:color="auto"/>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t xml:space="preserve">Ⅱ　施設の運営管理　</w:t>
            </w:r>
          </w:p>
          <w:p w14:paraId="3D8B142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Ⅱ―１　施設長の責任とリーダーシップ</w:t>
            </w:r>
          </w:p>
          <w:p w14:paraId="1B91C2C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Ⅱ―１―（１）　施設長の責任が明確にされている。</w:t>
            </w:r>
          </w:p>
          <w:p w14:paraId="318DD3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4AE0FDB0" w14:textId="29032FCC"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b/>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3B2F690" w14:textId="0E75739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bdr w:val="single" w:sz="4" w:space="0" w:color="auto"/>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lastRenderedPageBreak/>
              <w:t xml:space="preserve">Ⅱ　施設の運営管理　</w:t>
            </w:r>
          </w:p>
          <w:p w14:paraId="33A9DFEF" w14:textId="386ED04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Ⅱ―１　施設長の責任とリーダーシップ</w:t>
            </w:r>
          </w:p>
          <w:p w14:paraId="1700A3C7" w14:textId="60282B3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Ⅱ―１―（１）　施設長の責任が明確にされている。</w:t>
            </w:r>
          </w:p>
          <w:p w14:paraId="38A2152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52270F64" w14:textId="43A45AF1"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6A09325F" w14:textId="77777777" w:rsidTr="00617620">
        <w:tc>
          <w:tcPr>
            <w:tcW w:w="7668" w:type="dxa"/>
          </w:tcPr>
          <w:p w14:paraId="704030E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Ⅱ―１―（２）　施設長のリーダーシップが発揮されている。</w:t>
            </w:r>
          </w:p>
          <w:p w14:paraId="69A066B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99204DA"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12</w:t>
            </w:r>
            <w:r w:rsidRPr="00617620">
              <w:rPr>
                <w:rFonts w:ascii="HG丸ｺﾞｼｯｸM-PRO" w:eastAsia="HG丸ｺﾞｼｯｸM-PRO" w:hAnsi="HG丸ｺﾞｼｯｸM-PRO" w:cs="Times New Roman" w:hint="eastAsia"/>
                <w:color w:val="000000" w:themeColor="text1"/>
                <w:kern w:val="0"/>
                <w:sz w:val="22"/>
                <w:u w:val="single"/>
              </w:rPr>
              <w:t xml:space="preserve">　Ⅱ―１―（２）―①　養育・支援の質の向上に意欲をもちその取組に指導力を発揮している。</w:t>
            </w:r>
          </w:p>
          <w:p w14:paraId="01D0EE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C654C01" w14:textId="77777777" w:rsidTr="00811A60">
              <w:trPr>
                <w:trHeight w:val="506"/>
              </w:trPr>
              <w:tc>
                <w:tcPr>
                  <w:tcW w:w="9080" w:type="dxa"/>
                </w:tcPr>
                <w:p w14:paraId="4764D1A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1CC0EED"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252174C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8A639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B1B1F89"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95A92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86AE7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6BE08DCE"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20AD11F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A9733E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5B00D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4DFBF727"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6457061"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p>
          <w:p w14:paraId="40F5119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4B03A8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7C205C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63F6E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B051AA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DDC14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0A01F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1DFAD17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3A43004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7757E8" w14:textId="376D634E"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1F8FC5AD" w14:textId="5085A0D1"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Ⅱ―１―（２）　施設長のリーダーシップが発揮されている。</w:t>
            </w:r>
          </w:p>
          <w:p w14:paraId="699F376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C1CE45A" w14:textId="49943ACD"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12</w:t>
            </w:r>
            <w:r w:rsidRPr="00617620">
              <w:rPr>
                <w:rFonts w:ascii="HG丸ｺﾞｼｯｸM-PRO" w:eastAsia="HG丸ｺﾞｼｯｸM-PRO" w:hAnsi="HG丸ｺﾞｼｯｸM-PRO" w:cs="Times New Roman" w:hint="eastAsia"/>
                <w:color w:val="000000" w:themeColor="text1"/>
                <w:kern w:val="0"/>
                <w:sz w:val="22"/>
                <w:u w:val="single"/>
              </w:rPr>
              <w:t xml:space="preserve">　Ⅱ―１―（２）―①　養育・支援の質の向上に意欲をもちその取組に指導力を発揮している。</w:t>
            </w:r>
          </w:p>
          <w:p w14:paraId="1B710F3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67F64B6" w14:textId="77777777" w:rsidTr="00811A60">
              <w:trPr>
                <w:trHeight w:val="506"/>
              </w:trPr>
              <w:tc>
                <w:tcPr>
                  <w:tcW w:w="9080" w:type="dxa"/>
                </w:tcPr>
                <w:p w14:paraId="5B606AA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5068740" w14:textId="36BF0221"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04778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E1E80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250F827" w14:textId="0069B169"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74CBEB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3C73E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08382CF5"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6E216F2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3B2BF5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B63CDE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4EDF6B44" w14:textId="58636FE2"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C22E0B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131A6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6588A0A3" w14:textId="6FDCEFE5"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08E00D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C3654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D10B2C7" w14:textId="08F3B7FE"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4A7444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F406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5FB5D59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5DCFEA0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9176C0" w14:textId="1781723B"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271ABC9B" w14:textId="77777777" w:rsidTr="00617620">
        <w:tc>
          <w:tcPr>
            <w:tcW w:w="7668" w:type="dxa"/>
          </w:tcPr>
          <w:p w14:paraId="7A8768D2"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13</w:t>
            </w:r>
            <w:r w:rsidRPr="00617620">
              <w:rPr>
                <w:rFonts w:ascii="HG丸ｺﾞｼｯｸM-PRO" w:eastAsia="HG丸ｺﾞｼｯｸM-PRO" w:hAnsi="HG丸ｺﾞｼｯｸM-PRO" w:cs="Times New Roman" w:hint="eastAsia"/>
                <w:color w:val="000000" w:themeColor="text1"/>
                <w:kern w:val="0"/>
                <w:sz w:val="22"/>
                <w:u w:val="single"/>
              </w:rPr>
              <w:t xml:space="preserve">　Ⅱ―１―（２）―②　経営の改善や業務の</w:t>
            </w:r>
            <w:r w:rsidRPr="00617620">
              <w:rPr>
                <w:rFonts w:ascii="HG丸ｺﾞｼｯｸM-PRO" w:eastAsia="HG丸ｺﾞｼｯｸM-PRO" w:hAnsi="HG丸ｺﾞｼｯｸM-PRO" w:cs="Times New Roman" w:hint="eastAsia"/>
                <w:kern w:val="0"/>
                <w:sz w:val="22"/>
                <w:u w:val="single"/>
              </w:rPr>
              <w:t>実効性</w:t>
            </w:r>
            <w:r w:rsidRPr="00617620">
              <w:rPr>
                <w:rFonts w:ascii="HG丸ｺﾞｼｯｸM-PRO" w:eastAsia="HG丸ｺﾞｼｯｸM-PRO" w:hAnsi="HG丸ｺﾞｼｯｸM-PRO" w:cs="Times New Roman" w:hint="eastAsia"/>
                <w:color w:val="000000" w:themeColor="text1"/>
                <w:kern w:val="0"/>
                <w:sz w:val="22"/>
                <w:u w:val="single"/>
              </w:rPr>
              <w:t>を高める取組に指導力を発揮している。</w:t>
            </w:r>
          </w:p>
          <w:p w14:paraId="37CD370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39C00D" w14:textId="56C5C3D0"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DDE533B" w14:textId="4A741AED"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13</w:t>
            </w:r>
            <w:r w:rsidRPr="00617620">
              <w:rPr>
                <w:rFonts w:ascii="HG丸ｺﾞｼｯｸM-PRO" w:eastAsia="HG丸ｺﾞｼｯｸM-PRO" w:hAnsi="HG丸ｺﾞｼｯｸM-PRO" w:cs="Times New Roman" w:hint="eastAsia"/>
                <w:color w:val="000000" w:themeColor="text1"/>
                <w:kern w:val="0"/>
                <w:sz w:val="22"/>
                <w:u w:val="single"/>
              </w:rPr>
              <w:t xml:space="preserve">　Ⅱ―１―（２）―②　経営の改善や業務の</w:t>
            </w:r>
            <w:r w:rsidRPr="00617620">
              <w:rPr>
                <w:rFonts w:ascii="HG丸ｺﾞｼｯｸM-PRO" w:eastAsia="HG丸ｺﾞｼｯｸM-PRO" w:hAnsi="HG丸ｺﾞｼｯｸM-PRO" w:cs="Times New Roman" w:hint="eastAsia"/>
                <w:kern w:val="0"/>
                <w:sz w:val="22"/>
                <w:u w:val="single"/>
              </w:rPr>
              <w:t>実効性</w:t>
            </w:r>
            <w:r w:rsidRPr="00617620">
              <w:rPr>
                <w:rFonts w:ascii="HG丸ｺﾞｼｯｸM-PRO" w:eastAsia="HG丸ｺﾞｼｯｸM-PRO" w:hAnsi="HG丸ｺﾞｼｯｸM-PRO" w:cs="Times New Roman" w:hint="eastAsia"/>
                <w:color w:val="000000" w:themeColor="text1"/>
                <w:kern w:val="0"/>
                <w:sz w:val="22"/>
                <w:u w:val="single"/>
              </w:rPr>
              <w:t>を高める取組に指導力を発揮している。</w:t>
            </w:r>
          </w:p>
          <w:p w14:paraId="552BEDC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4E97AB" w14:textId="15DBC970"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295FD739" w14:textId="77777777" w:rsidTr="00617620">
        <w:tc>
          <w:tcPr>
            <w:tcW w:w="7668" w:type="dxa"/>
          </w:tcPr>
          <w:p w14:paraId="7BF5F77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Ⅱ―２　福祉人材の確保・育成</w:t>
            </w:r>
          </w:p>
          <w:p w14:paraId="2622DE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Ⅱ―２―（１）　福祉人材の確保・育成計画、人事管理の体制が整備されている。</w:t>
            </w:r>
          </w:p>
          <w:p w14:paraId="22BAF75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9AFFAAE"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14</w:t>
            </w:r>
            <w:r w:rsidRPr="00617620">
              <w:rPr>
                <w:rFonts w:ascii="HG丸ｺﾞｼｯｸM-PRO" w:eastAsia="HG丸ｺﾞｼｯｸM-PRO" w:hAnsi="HG丸ｺﾞｼｯｸM-PRO" w:cs="Times New Roman" w:hint="eastAsia"/>
                <w:color w:val="000000" w:themeColor="text1"/>
                <w:kern w:val="0"/>
                <w:sz w:val="22"/>
                <w:u w:val="single"/>
              </w:rPr>
              <w:t xml:space="preserve">　Ⅱ―２―（１）―①　必要な福祉人材の確保・定着等に関する具体的な計画が確立し、取組が実施されている。</w:t>
            </w:r>
          </w:p>
          <w:p w14:paraId="6F30CDE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66970C4" w14:textId="77777777" w:rsidTr="00811A60">
              <w:trPr>
                <w:trHeight w:val="513"/>
              </w:trPr>
              <w:tc>
                <w:tcPr>
                  <w:tcW w:w="9080" w:type="dxa"/>
                </w:tcPr>
                <w:p w14:paraId="3E574D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652ED61"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617D0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A5471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1A4F96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0FF9E4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690C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6E170EF3"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□各種加算職員の配置に積極的に取り組み、人員体制の充実に努めている。</w:t>
            </w:r>
          </w:p>
          <w:p w14:paraId="05A567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5818B9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5D43E9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A72564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F642AA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0C4E1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6C1616A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66F3D6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93C90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0493C9E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○職員が、各職種の専門性や役割を理解し合い、互いに連携して施設として養育・支援に取り組む体制が確立していることが大切です。</w:t>
            </w:r>
          </w:p>
          <w:p w14:paraId="34B4FA1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EAD1B2" w14:textId="77777777"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7B59E0" w14:textId="77777777"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p>
          <w:p w14:paraId="1B33D9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6E7D4F7D" w14:textId="2F36038E"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47C24014" w14:textId="3989974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Ⅱ―２　福祉人材の確保・育成</w:t>
            </w:r>
          </w:p>
          <w:p w14:paraId="02211AD5" w14:textId="7AA0EF4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Ⅱ―２―（１）　福祉人材の確保・育成計画、人事管理の体制が整備されている。</w:t>
            </w:r>
          </w:p>
          <w:p w14:paraId="4B0F0F8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BD2B590" w14:textId="68A44E53"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14</w:t>
            </w:r>
            <w:r w:rsidRPr="00617620">
              <w:rPr>
                <w:rFonts w:ascii="HG丸ｺﾞｼｯｸM-PRO" w:eastAsia="HG丸ｺﾞｼｯｸM-PRO" w:hAnsi="HG丸ｺﾞｼｯｸM-PRO" w:cs="Times New Roman" w:hint="eastAsia"/>
                <w:color w:val="000000" w:themeColor="text1"/>
                <w:kern w:val="0"/>
                <w:sz w:val="22"/>
                <w:u w:val="single"/>
              </w:rPr>
              <w:t xml:space="preserve">　Ⅱ―２―（１）―①　必要な福祉人材の確保・定着等に関する具体的な計画が確立し、取組が実施されている。</w:t>
            </w:r>
          </w:p>
          <w:p w14:paraId="7D8C1CC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267079A" w14:textId="77777777" w:rsidTr="00811A60">
              <w:trPr>
                <w:trHeight w:val="513"/>
              </w:trPr>
              <w:tc>
                <w:tcPr>
                  <w:tcW w:w="9080" w:type="dxa"/>
                </w:tcPr>
                <w:p w14:paraId="03397C8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24C4103" w14:textId="7E661C8B"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59B6DE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D4BB7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19F0185" w14:textId="111791C6"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C0A18C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65F6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44B00152" w14:textId="77777777"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□各種加算職員の配置に積極的に取り組み、人員体制の充実に努めている。</w:t>
            </w:r>
          </w:p>
          <w:p w14:paraId="2F2F83E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E4EC7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5509B7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00694FAC" w14:textId="4564F53A"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3221D60"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ECDC5F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B326BCA" w14:textId="24649112"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85E072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44B2F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3893759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○職員が、各職種の専門性や役割を理解し合い、互いに連携して施設として養育・支援に取り組む体制が確立していることが大切です。</w:t>
            </w:r>
          </w:p>
          <w:p w14:paraId="0C1402D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5945A3" w14:textId="68E59B13"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1D17E4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0CE5E0E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A73EAA9" w14:textId="0FBD16CE" w:rsidR="00617620" w:rsidRPr="00811A6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0C26604E" w14:textId="77777777" w:rsidTr="00617620">
        <w:tc>
          <w:tcPr>
            <w:tcW w:w="7668" w:type="dxa"/>
          </w:tcPr>
          <w:p w14:paraId="46331F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15</w:t>
            </w:r>
            <w:r w:rsidRPr="00617620">
              <w:rPr>
                <w:rFonts w:ascii="HG丸ｺﾞｼｯｸM-PRO" w:eastAsia="HG丸ｺﾞｼｯｸM-PRO" w:hAnsi="HG丸ｺﾞｼｯｸM-PRO" w:cs="Times New Roman" w:hint="eastAsia"/>
                <w:color w:val="000000" w:themeColor="text1"/>
                <w:kern w:val="0"/>
                <w:sz w:val="22"/>
                <w:u w:val="single"/>
              </w:rPr>
              <w:t xml:space="preserve">　Ⅱ―２―（１）―②　総合的な人事管理が行われている。</w:t>
            </w:r>
          </w:p>
          <w:p w14:paraId="3256C9D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344724A" w14:textId="77777777" w:rsidTr="00811A60">
              <w:trPr>
                <w:trHeight w:val="448"/>
              </w:trPr>
              <w:tc>
                <w:tcPr>
                  <w:tcW w:w="9080" w:type="dxa"/>
                </w:tcPr>
                <w:p w14:paraId="46893D6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A066B06"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3E141B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A2281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EE84CBA"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0D43DA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94E37C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8C001F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09189E61"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08098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6549D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8CFBE8A"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91D858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992E3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B8FC6F5" w14:textId="4ABBE6BB" w:rsid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58F76D7" w14:textId="77777777" w:rsidR="004F0863" w:rsidRPr="00617620" w:rsidRDefault="004F0863"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DFE4768" w14:textId="65D074F3"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○能力開発（育成）における、目標管理制度については</w:t>
            </w:r>
            <w:r w:rsidRPr="00617620">
              <w:rPr>
                <w:rFonts w:ascii="HG丸ｺﾞｼｯｸM-PRO" w:eastAsia="HG丸ｺﾞｼｯｸM-PRO" w:hAnsi="HG丸ｺﾞｼｯｸM-PRO" w:cs="Times New Roman" w:hint="eastAsia"/>
                <w:color w:val="FF0000"/>
                <w:kern w:val="0"/>
                <w:sz w:val="22"/>
                <w:u w:val="single"/>
                <w:bdr w:val="single" w:sz="4" w:space="0" w:color="auto"/>
              </w:rPr>
              <w:t>17</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Ⅱ―２―（３）―①、教育・研修制度については</w:t>
            </w:r>
            <w:r w:rsidRPr="00617620">
              <w:rPr>
                <w:rFonts w:ascii="HG丸ｺﾞｼｯｸM-PRO" w:eastAsia="HG丸ｺﾞｼｯｸM-PRO" w:hAnsi="HG丸ｺﾞｼｯｸM-PRO" w:cs="Times New Roman" w:hint="eastAsia"/>
                <w:color w:val="FF0000"/>
                <w:kern w:val="0"/>
                <w:sz w:val="22"/>
                <w:u w:val="single"/>
                <w:bdr w:val="single" w:sz="4" w:space="0" w:color="auto"/>
              </w:rPr>
              <w:t>18</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Ⅱ―２―（３）―②、</w:t>
            </w:r>
            <w:r w:rsidRPr="00617620">
              <w:rPr>
                <w:rFonts w:ascii="HG丸ｺﾞｼｯｸM-PRO" w:eastAsia="HG丸ｺﾞｼｯｸM-PRO" w:hAnsi="HG丸ｺﾞｼｯｸM-PRO" w:cs="Times New Roman" w:hint="eastAsia"/>
                <w:color w:val="FF0000"/>
                <w:kern w:val="0"/>
                <w:sz w:val="22"/>
                <w:u w:val="single"/>
                <w:bdr w:val="single" w:sz="4" w:space="0" w:color="auto"/>
              </w:rPr>
              <w:t>19</w:t>
            </w:r>
            <w:r w:rsidRPr="00617620">
              <w:rPr>
                <w:rFonts w:ascii="HG丸ｺﾞｼｯｸM-PRO" w:eastAsia="HG丸ｺﾞｼｯｸM-PRO" w:hAnsi="HG丸ｺﾞｼｯｸM-PRO" w:cs="Times New Roman"/>
                <w:color w:val="FF0000"/>
                <w:kern w:val="0"/>
                <w:sz w:val="22"/>
                <w:u w:val="single"/>
              </w:rPr>
              <w:t xml:space="preserve"> </w:t>
            </w:r>
            <w:r w:rsidRPr="00617620">
              <w:rPr>
                <w:rFonts w:ascii="HG丸ｺﾞｼｯｸM-PRO" w:eastAsia="HG丸ｺﾞｼｯｸM-PRO" w:hAnsi="HG丸ｺﾞｼｯｸM-PRO" w:cs="Times New Roman" w:hint="eastAsia"/>
                <w:color w:val="FF0000"/>
                <w:kern w:val="0"/>
                <w:sz w:val="22"/>
                <w:u w:val="single"/>
              </w:rPr>
              <w:t>Ⅱ―２―（３）―</w:t>
            </w:r>
            <w:r w:rsidRPr="00617620">
              <w:rPr>
                <w:rFonts w:ascii="HG丸ｺﾞｼｯｸM-PRO" w:eastAsia="HG丸ｺﾞｼｯｸM-PRO" w:hAnsi="HG丸ｺﾞｼｯｸM-PRO" w:cs="Times New Roman" w:hint="eastAsia"/>
                <w:color w:val="000000" w:themeColor="text1"/>
                <w:kern w:val="0"/>
                <w:sz w:val="22"/>
              </w:rPr>
              <w:t>③で評価します。</w:t>
            </w:r>
          </w:p>
        </w:tc>
        <w:tc>
          <w:tcPr>
            <w:tcW w:w="7668" w:type="dxa"/>
          </w:tcPr>
          <w:p w14:paraId="5CD06E63" w14:textId="585F604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15</w:t>
            </w:r>
            <w:r w:rsidRPr="00617620">
              <w:rPr>
                <w:rFonts w:ascii="HG丸ｺﾞｼｯｸM-PRO" w:eastAsia="HG丸ｺﾞｼｯｸM-PRO" w:hAnsi="HG丸ｺﾞｼｯｸM-PRO" w:cs="Times New Roman" w:hint="eastAsia"/>
                <w:color w:val="000000" w:themeColor="text1"/>
                <w:kern w:val="0"/>
                <w:sz w:val="22"/>
                <w:u w:val="single"/>
              </w:rPr>
              <w:t xml:space="preserve">　Ⅱ―２―（１）―②　総合的な人事管理が行われている。</w:t>
            </w:r>
          </w:p>
          <w:p w14:paraId="4327AD2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95B8BC5" w14:textId="77777777" w:rsidTr="00811A60">
              <w:trPr>
                <w:trHeight w:val="448"/>
              </w:trPr>
              <w:tc>
                <w:tcPr>
                  <w:tcW w:w="9080" w:type="dxa"/>
                </w:tcPr>
                <w:p w14:paraId="642A54D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5B612880" w14:textId="55681C78"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80DD32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6AE0D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21A1492" w14:textId="24CA2905"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D940AC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36EDAD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ECE8D3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50CAE1C" w14:textId="63BDCBC6"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28018F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4A05A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35E2E8B" w14:textId="5B65F3B4"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AC41954" w14:textId="77777777" w:rsidR="00617620" w:rsidRPr="00617620" w:rsidRDefault="00617620" w:rsidP="00617620">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p>
          <w:p w14:paraId="61B8F08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158E91D3" w14:textId="0BCEE6F5" w:rsid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B7EF81C" w14:textId="77777777" w:rsidR="004F0863" w:rsidRPr="00617620" w:rsidRDefault="004F0863"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97D10BD" w14:textId="15F2820E"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○能力開発（育成）における、目標管理制度についてはⅡ―２―（３）―①、教育・研修制度についてはⅡ―２―（３）―②、③で評価します。</w:t>
            </w:r>
          </w:p>
        </w:tc>
      </w:tr>
      <w:tr w:rsidR="00617620" w:rsidRPr="00617620" w14:paraId="285E2BDD" w14:textId="77777777" w:rsidTr="00617620">
        <w:tc>
          <w:tcPr>
            <w:tcW w:w="7668" w:type="dxa"/>
          </w:tcPr>
          <w:p w14:paraId="0923873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Ⅱ―２―（２）　職員の就業状況に配慮がなされている。</w:t>
            </w:r>
          </w:p>
          <w:p w14:paraId="330702E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F071B0E"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16</w:t>
            </w:r>
            <w:r w:rsidRPr="00617620">
              <w:rPr>
                <w:rFonts w:ascii="HG丸ｺﾞｼｯｸM-PRO" w:eastAsia="HG丸ｺﾞｼｯｸM-PRO" w:hAnsi="HG丸ｺﾞｼｯｸM-PRO" w:cs="Times New Roman" w:hint="eastAsia"/>
                <w:color w:val="000000" w:themeColor="text1"/>
                <w:kern w:val="0"/>
                <w:sz w:val="22"/>
                <w:u w:val="single"/>
              </w:rPr>
              <w:t xml:space="preserve">　Ⅱ―２―（２）―①　職員の就業状況や意向を把握し、働きやすい職場づくりに取り組んでいる。</w:t>
            </w:r>
          </w:p>
          <w:p w14:paraId="3EA5B85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B1A1359" w14:textId="77777777" w:rsidTr="00811A60">
              <w:trPr>
                <w:trHeight w:val="535"/>
              </w:trPr>
              <w:tc>
                <w:tcPr>
                  <w:tcW w:w="9080" w:type="dxa"/>
                </w:tcPr>
                <w:p w14:paraId="769D83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3C3D6F4"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2652CD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757F4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A0C4D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EAB9A1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420F4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95040B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26CEF82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D13DEC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56E2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6429A8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300AA8"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5215BD6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（社会的養護共通）</w:t>
            </w:r>
          </w:p>
          <w:p w14:paraId="270FE14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27411D0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0802978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67B68D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772ABD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7536605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21AEDA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1B156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2FEC35F1" w14:textId="1011CB92" w:rsidR="00617620" w:rsidRPr="00617620" w:rsidRDefault="00617620" w:rsidP="00811A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○職員の心身の健康と安全の確保に関わる取組については、困難なケースの抱え込みの防止や休息の確保などを含めて確認します。</w:t>
            </w:r>
          </w:p>
        </w:tc>
        <w:tc>
          <w:tcPr>
            <w:tcW w:w="7668" w:type="dxa"/>
          </w:tcPr>
          <w:p w14:paraId="3749551F" w14:textId="7F064E06"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Ⅱ―２―（２）　職員の就業状況に配慮がなされている。</w:t>
            </w:r>
          </w:p>
          <w:p w14:paraId="1353565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F24E7ED" w14:textId="5E73BD8C"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16</w:t>
            </w:r>
            <w:r w:rsidRPr="00617620">
              <w:rPr>
                <w:rFonts w:ascii="HG丸ｺﾞｼｯｸM-PRO" w:eastAsia="HG丸ｺﾞｼｯｸM-PRO" w:hAnsi="HG丸ｺﾞｼｯｸM-PRO" w:cs="Times New Roman" w:hint="eastAsia"/>
                <w:color w:val="000000" w:themeColor="text1"/>
                <w:kern w:val="0"/>
                <w:sz w:val="22"/>
                <w:u w:val="single"/>
              </w:rPr>
              <w:t xml:space="preserve">　Ⅱ―２―（２）―①　職員の就業状況や意向を把握し、働きやすい職場づくりに取り組んでいる。</w:t>
            </w:r>
          </w:p>
          <w:p w14:paraId="45E26D8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62FB7B97" w14:textId="77777777" w:rsidTr="00811A60">
              <w:trPr>
                <w:trHeight w:val="535"/>
              </w:trPr>
              <w:tc>
                <w:tcPr>
                  <w:tcW w:w="9080" w:type="dxa"/>
                </w:tcPr>
                <w:p w14:paraId="1A8FB1D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6D3B60A" w14:textId="35648E51"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4C1478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E16FD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7844A23" w14:textId="66217050"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91CE98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538689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012373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5DBF258" w14:textId="3E90F01A"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1ED05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06EC5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631D26A" w14:textId="736E57C4"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E77550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5305B7DF"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0C6E53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E7BA9F"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0EF418C" w14:textId="51C704F5" w:rsid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5B16019F" w14:textId="764909B3" w:rsidR="00811A60" w:rsidRDefault="00811A6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6B06092B" w14:textId="77777777" w:rsidR="00811A60" w:rsidRPr="00617620" w:rsidRDefault="00811A6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6E37EEE1" w14:textId="0CC80416"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2D4110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9DBA3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7FB7C51C" w14:textId="44DE8926"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811BEE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D4936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5526E1A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○職員の心身の健康と安全の確保に関わる取組については、困難なケースの抱え込みの防止や休息の確保などを含めて確認します。</w:t>
            </w:r>
          </w:p>
        </w:tc>
      </w:tr>
      <w:tr w:rsidR="00617620" w:rsidRPr="00617620" w14:paraId="13426121" w14:textId="77777777" w:rsidTr="00617620">
        <w:tc>
          <w:tcPr>
            <w:tcW w:w="7668" w:type="dxa"/>
          </w:tcPr>
          <w:p w14:paraId="15BB52C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Ⅱ―２―（３）　職員の質の向上に向けた体制が確立されている。</w:t>
            </w:r>
          </w:p>
          <w:p w14:paraId="4E6301E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74D709C" w14:textId="77777777"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17</w:t>
            </w:r>
            <w:r w:rsidRPr="00617620">
              <w:rPr>
                <w:rFonts w:ascii="HG丸ｺﾞｼｯｸM-PRO" w:eastAsia="HG丸ｺﾞｼｯｸM-PRO" w:hAnsi="HG丸ｺﾞｼｯｸM-PRO" w:cs="Times New Roman" w:hint="eastAsia"/>
                <w:color w:val="000000" w:themeColor="text1"/>
                <w:kern w:val="0"/>
                <w:sz w:val="22"/>
                <w:u w:val="single"/>
              </w:rPr>
              <w:t xml:space="preserve">　Ⅱ―２―（３）―①　職員一人ひとりの育成に向けた取組を行っている。</w:t>
            </w:r>
          </w:p>
          <w:p w14:paraId="00E5DB2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3BDFA18" w14:textId="77777777" w:rsidTr="00292557">
              <w:trPr>
                <w:trHeight w:val="444"/>
              </w:trPr>
              <w:tc>
                <w:tcPr>
                  <w:tcW w:w="9080" w:type="dxa"/>
                </w:tcPr>
                <w:p w14:paraId="0D152FC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【判断基準】</w:t>
                  </w:r>
                </w:p>
                <w:p w14:paraId="00D69926" w14:textId="77777777"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A303E2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CD3A2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73DD2A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9C6FF4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23BF9A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1E5FB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84D56FD" w14:textId="77777777" w:rsidR="00292557" w:rsidRPr="00617620" w:rsidRDefault="00292557"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EF8AEE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5B9C5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689217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5D517F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B041FE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（社会的養護共通）</w:t>
            </w:r>
          </w:p>
          <w:p w14:paraId="58482F2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〇職員一人ひとりが目標を持ち、成長を続けることで、質の高い福祉サービスの提供をし続けることが期待されます。</w:t>
            </w:r>
          </w:p>
          <w:p w14:paraId="6446471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7721CEE3" w14:textId="77777777"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70AC7A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9984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A5D9D18" w14:textId="53854BC7"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3FC59374" w14:textId="13DE1879"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Ⅱ―２―（３）　職員の質の向上に向けた体制が確立されている。</w:t>
            </w:r>
          </w:p>
          <w:p w14:paraId="19B69EA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DF0905C" w14:textId="7813E8A5" w:rsidR="00617620" w:rsidRPr="00617620" w:rsidRDefault="00617620" w:rsidP="00811A6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17</w:t>
            </w:r>
            <w:r w:rsidRPr="00617620">
              <w:rPr>
                <w:rFonts w:ascii="HG丸ｺﾞｼｯｸM-PRO" w:eastAsia="HG丸ｺﾞｼｯｸM-PRO" w:hAnsi="HG丸ｺﾞｼｯｸM-PRO" w:cs="Times New Roman" w:hint="eastAsia"/>
                <w:color w:val="000000" w:themeColor="text1"/>
                <w:kern w:val="0"/>
                <w:sz w:val="22"/>
                <w:u w:val="single"/>
              </w:rPr>
              <w:t xml:space="preserve">　Ⅱ―２―（３）―①　職員一人ひとりの育成に向けた取組を行っている。</w:t>
            </w:r>
          </w:p>
          <w:p w14:paraId="60DED54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D4D9DAA" w14:textId="77777777" w:rsidTr="00292557">
              <w:trPr>
                <w:trHeight w:val="586"/>
              </w:trPr>
              <w:tc>
                <w:tcPr>
                  <w:tcW w:w="9080" w:type="dxa"/>
                </w:tcPr>
                <w:p w14:paraId="5FA956B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【判断基準】</w:t>
                  </w:r>
                </w:p>
                <w:p w14:paraId="3CA1FC02" w14:textId="071E1DBD" w:rsidR="00617620" w:rsidRPr="00617620" w:rsidRDefault="00617620" w:rsidP="00811A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5A645E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D4327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BA88DCE" w14:textId="64D15A74"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C54DA0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D627B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1BF015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4A490A1" w14:textId="77777777" w:rsidR="00292557" w:rsidRPr="00617620" w:rsidRDefault="00292557"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0DA121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F5BEE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7BD26487" w14:textId="26FE4916"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D1D3391"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450067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7D14ACF6" w14:textId="38F10285"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0FA6CF4" w14:textId="72328ECD"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89D373A"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A8F3540" w14:textId="29D0F4D9"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04DE33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FAB28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9F4D747" w14:textId="69DBE7D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DD114BB" w14:textId="77777777" w:rsidTr="00617620">
        <w:tc>
          <w:tcPr>
            <w:tcW w:w="7668" w:type="dxa"/>
          </w:tcPr>
          <w:p w14:paraId="3BB8EF54"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18</w:t>
            </w:r>
            <w:r w:rsidRPr="00617620">
              <w:rPr>
                <w:rFonts w:ascii="HG丸ｺﾞｼｯｸM-PRO" w:eastAsia="HG丸ｺﾞｼｯｸM-PRO" w:hAnsi="HG丸ｺﾞｼｯｸM-PRO" w:cs="Times New Roman" w:hint="eastAsia"/>
                <w:color w:val="000000" w:themeColor="text1"/>
                <w:kern w:val="0"/>
                <w:sz w:val="22"/>
                <w:u w:val="single"/>
              </w:rPr>
              <w:t xml:space="preserve">　Ⅱ―２―（３）―②　職員の教育・研修に関する基本方針や計画が策定され、教育・研修が実施されている。</w:t>
            </w:r>
          </w:p>
          <w:p w14:paraId="40C241C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00FF2E" w14:textId="77626E71"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494F139" w14:textId="046071F9"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18</w:t>
            </w:r>
            <w:r w:rsidRPr="00617620">
              <w:rPr>
                <w:rFonts w:ascii="HG丸ｺﾞｼｯｸM-PRO" w:eastAsia="HG丸ｺﾞｼｯｸM-PRO" w:hAnsi="HG丸ｺﾞｼｯｸM-PRO" w:cs="Times New Roman" w:hint="eastAsia"/>
                <w:color w:val="000000" w:themeColor="text1"/>
                <w:kern w:val="0"/>
                <w:sz w:val="22"/>
                <w:u w:val="single"/>
              </w:rPr>
              <w:t xml:space="preserve">　Ⅱ―２―（３）―②　職員の教育・研修に関する基本方針や計画が策定され、教育・研修が実施されている。</w:t>
            </w:r>
          </w:p>
          <w:p w14:paraId="10F7076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DEBA97" w14:textId="7100F900" w:rsidR="00617620" w:rsidRPr="00617620" w:rsidRDefault="00617620" w:rsidP="004F086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6B4384A1" w14:textId="77777777" w:rsidTr="00617620">
        <w:tc>
          <w:tcPr>
            <w:tcW w:w="7668" w:type="dxa"/>
          </w:tcPr>
          <w:p w14:paraId="1633EE9F"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19</w:t>
            </w:r>
            <w:r w:rsidRPr="00617620">
              <w:rPr>
                <w:rFonts w:ascii="HG丸ｺﾞｼｯｸM-PRO" w:eastAsia="HG丸ｺﾞｼｯｸM-PRO" w:hAnsi="HG丸ｺﾞｼｯｸM-PRO" w:cs="Times New Roman" w:hint="eastAsia"/>
                <w:color w:val="000000" w:themeColor="text1"/>
                <w:kern w:val="0"/>
                <w:sz w:val="22"/>
                <w:u w:val="single"/>
              </w:rPr>
              <w:t xml:space="preserve">　Ⅱ―２―（３）―③　職員一人ひとりの教育・研修</w:t>
            </w:r>
            <w:r w:rsidRPr="00617620">
              <w:rPr>
                <w:rFonts w:ascii="HG丸ｺﾞｼｯｸM-PRO" w:eastAsia="HG丸ｺﾞｼｯｸM-PRO" w:hAnsi="HG丸ｺﾞｼｯｸM-PRO" w:cs="Times New Roman" w:hint="eastAsia"/>
                <w:kern w:val="0"/>
                <w:sz w:val="22"/>
                <w:u w:val="single"/>
              </w:rPr>
              <w:t>等</w:t>
            </w:r>
            <w:r w:rsidRPr="00617620">
              <w:rPr>
                <w:rFonts w:ascii="HG丸ｺﾞｼｯｸM-PRO" w:eastAsia="HG丸ｺﾞｼｯｸM-PRO" w:hAnsi="HG丸ｺﾞｼｯｸM-PRO" w:cs="Times New Roman" w:hint="eastAsia"/>
                <w:color w:val="000000" w:themeColor="text1"/>
                <w:kern w:val="0"/>
                <w:sz w:val="22"/>
                <w:u w:val="single"/>
              </w:rPr>
              <w:t>の機会が確保されている。</w:t>
            </w:r>
          </w:p>
          <w:p w14:paraId="6156101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F18C8E4" w14:textId="77777777" w:rsidTr="00292557">
              <w:trPr>
                <w:trHeight w:val="484"/>
              </w:trPr>
              <w:tc>
                <w:tcPr>
                  <w:tcW w:w="9080" w:type="dxa"/>
                </w:tcPr>
                <w:p w14:paraId="3DB53E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D21A737" w14:textId="77777777"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4DF997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100EE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0187A2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p w14:paraId="2611FF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71C04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75EB4779" w14:textId="77777777"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5E21F6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8011F4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E1A4EE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25282F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275E47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C97FD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70395AA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358A963" w14:textId="77777777" w:rsidR="00617620" w:rsidRPr="00617620" w:rsidRDefault="00617620" w:rsidP="00617620">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67359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2180FBDD"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○スーパービジョンの体制として、</w:t>
            </w:r>
          </w:p>
          <w:p w14:paraId="6C4B24B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・定期的にテーマを設定してスーパービジョンを行う仕組みをつくる</w:t>
            </w:r>
          </w:p>
          <w:p w14:paraId="19CCCC7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・施設長、基幹的職員などにいつでも相談できる体制をつくる</w:t>
            </w:r>
          </w:p>
          <w:p w14:paraId="60CBA8A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・職員がひとりで問題を抱え込まないように、組織として対応する</w:t>
            </w:r>
          </w:p>
          <w:p w14:paraId="0011B87B" w14:textId="77777777" w:rsidR="00617620" w:rsidRPr="00617620" w:rsidRDefault="00617620" w:rsidP="00617620">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・職員相互が評価し、助言し合うことを通じて、職員一人ひとりが援助技術を向上させ、施設全体の養育・支援の質を向上させる</w:t>
            </w:r>
          </w:p>
          <w:p w14:paraId="42DF07C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kern w:val="0"/>
                <w:sz w:val="22"/>
              </w:rPr>
              <w:t xml:space="preserve">　　といった取組が考えられます。</w:t>
            </w:r>
          </w:p>
          <w:p w14:paraId="013AF109" w14:textId="77777777" w:rsidR="00617620" w:rsidRPr="00617620" w:rsidRDefault="00617620" w:rsidP="00617620">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3D91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E0F53C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D0D79E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0A0B0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2156C8C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1961C9C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14C4371" w14:textId="578662FB"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9150726" w14:textId="584A3125"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19</w:t>
            </w:r>
            <w:r w:rsidRPr="00617620">
              <w:rPr>
                <w:rFonts w:ascii="HG丸ｺﾞｼｯｸM-PRO" w:eastAsia="HG丸ｺﾞｼｯｸM-PRO" w:hAnsi="HG丸ｺﾞｼｯｸM-PRO" w:cs="Times New Roman" w:hint="eastAsia"/>
                <w:color w:val="000000" w:themeColor="text1"/>
                <w:kern w:val="0"/>
                <w:sz w:val="22"/>
                <w:u w:val="single"/>
              </w:rPr>
              <w:t xml:space="preserve">　Ⅱ―２―（３）―③　職員一人ひとりの教育・研修</w:t>
            </w:r>
            <w:r w:rsidRPr="00617620">
              <w:rPr>
                <w:rFonts w:ascii="HG丸ｺﾞｼｯｸM-PRO" w:eastAsia="HG丸ｺﾞｼｯｸM-PRO" w:hAnsi="HG丸ｺﾞｼｯｸM-PRO" w:cs="Times New Roman" w:hint="eastAsia"/>
                <w:kern w:val="0"/>
                <w:sz w:val="22"/>
                <w:u w:val="single"/>
              </w:rPr>
              <w:t>等</w:t>
            </w:r>
            <w:r w:rsidRPr="00617620">
              <w:rPr>
                <w:rFonts w:ascii="HG丸ｺﾞｼｯｸM-PRO" w:eastAsia="HG丸ｺﾞｼｯｸM-PRO" w:hAnsi="HG丸ｺﾞｼｯｸM-PRO" w:cs="Times New Roman" w:hint="eastAsia"/>
                <w:color w:val="000000" w:themeColor="text1"/>
                <w:kern w:val="0"/>
                <w:sz w:val="22"/>
                <w:u w:val="single"/>
              </w:rPr>
              <w:t>の機会が確保されている。</w:t>
            </w:r>
          </w:p>
          <w:p w14:paraId="36C0260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9BC6D2D" w14:textId="77777777" w:rsidTr="00292557">
              <w:trPr>
                <w:trHeight w:val="484"/>
              </w:trPr>
              <w:tc>
                <w:tcPr>
                  <w:tcW w:w="9080" w:type="dxa"/>
                </w:tcPr>
                <w:p w14:paraId="047ECF1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6522E05" w14:textId="05DB6349"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CB53EC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3518B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78A95AA" w14:textId="20B5A719"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p w14:paraId="6A9C548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639A9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2A2F04CD" w14:textId="77777777"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68D7F3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FB0FCA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3DA66B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00BD9DF" w14:textId="6A5ABD80"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624C3FF"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p>
          <w:p w14:paraId="51B1FF2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89F778C" w14:textId="5C379941"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8BA19A9" w14:textId="77777777" w:rsidR="00617620" w:rsidRPr="00617620" w:rsidRDefault="00617620" w:rsidP="00617620">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77668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7DA40AF2"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○スーパービジョンの体制として、</w:t>
            </w:r>
          </w:p>
          <w:p w14:paraId="1944ECF0"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・定期的にテーマを設定してスーパービジョンを行う仕組みをつくる</w:t>
            </w:r>
          </w:p>
          <w:p w14:paraId="044272F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・施設長、基幹的職員などにいつでも相談できる体制をつくる</w:t>
            </w:r>
          </w:p>
          <w:p w14:paraId="0440C43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・職員がひとりで問題を抱え込まないように、組織として対応する</w:t>
            </w:r>
          </w:p>
          <w:p w14:paraId="43B4806B" w14:textId="77777777" w:rsidR="00617620" w:rsidRPr="00617620" w:rsidRDefault="00617620" w:rsidP="00617620">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 xml:space="preserve">　　・職員相互が評価し、助言し合うことを通じて、職員一人ひとりが援助技術を向上させ、施設全体の養育・支援の質を向上させる</w:t>
            </w:r>
          </w:p>
          <w:p w14:paraId="7EAF6E2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kern w:val="0"/>
                <w:sz w:val="22"/>
              </w:rPr>
              <w:t xml:space="preserve">　　といった取組が考えられます。</w:t>
            </w:r>
          </w:p>
          <w:p w14:paraId="2B227E01" w14:textId="77777777" w:rsidR="00617620" w:rsidRPr="00617620" w:rsidRDefault="00617620" w:rsidP="00617620">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48B51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71BD3B04" w14:textId="66E0753E"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BFEB8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8E0C7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7B81804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322238F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EF7527" w14:textId="52B91916"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FF6F46F" w14:textId="77777777" w:rsidTr="00617620">
        <w:tc>
          <w:tcPr>
            <w:tcW w:w="7668" w:type="dxa"/>
          </w:tcPr>
          <w:p w14:paraId="59901D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Ⅱ―２―（４）　実習生等の養育・支援に関わる専門職の研修・育成が適切に行われている。</w:t>
            </w:r>
          </w:p>
          <w:p w14:paraId="08D84E9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FEE60AA" w14:textId="5D9C5210"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18440D33" w14:textId="55C41F3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Ⅱ―２―（４）　実習生等の養育・支援に関わる専門職の研修・育成が適切に行われている。</w:t>
            </w:r>
          </w:p>
          <w:p w14:paraId="05BB28F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885D595" w14:textId="4A31BC4C"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7AB97F7C" w14:textId="77777777" w:rsidTr="00617620">
        <w:tc>
          <w:tcPr>
            <w:tcW w:w="7668" w:type="dxa"/>
          </w:tcPr>
          <w:p w14:paraId="510513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Ⅱ―３　運営の透明性の確保</w:t>
            </w:r>
          </w:p>
          <w:p w14:paraId="4AC8AC6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Ⅱ―３―（１）　運営の透明性を確保するための取組が行われている。</w:t>
            </w:r>
          </w:p>
          <w:p w14:paraId="0F8A9B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82EE6C"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21</w:t>
            </w:r>
            <w:r w:rsidRPr="00617620">
              <w:rPr>
                <w:rFonts w:ascii="HG丸ｺﾞｼｯｸM-PRO" w:eastAsia="HG丸ｺﾞｼｯｸM-PRO" w:hAnsi="HG丸ｺﾞｼｯｸM-PRO" w:cs="Times New Roman" w:hint="eastAsia"/>
                <w:color w:val="000000" w:themeColor="text1"/>
                <w:kern w:val="0"/>
                <w:sz w:val="22"/>
                <w:u w:val="single"/>
              </w:rPr>
              <w:t xml:space="preserve">　Ⅱ―３―（１）―①　運営の透明性を確保するための情報公開が行われている。</w:t>
            </w:r>
          </w:p>
          <w:p w14:paraId="610196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8D9FE09" w14:textId="77777777" w:rsidTr="00292557">
              <w:trPr>
                <w:trHeight w:val="500"/>
              </w:trPr>
              <w:tc>
                <w:tcPr>
                  <w:tcW w:w="9080" w:type="dxa"/>
                </w:tcPr>
                <w:p w14:paraId="14F2C55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4089FDCA" w14:textId="77777777"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2DF355F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35D57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B4C512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9D18A0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6A9E28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E6310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988938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790F3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E48FD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16F7C6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D037B7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9A36E9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4DD6C79C"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3B49851"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p>
          <w:p w14:paraId="1729293B" w14:textId="024443CE"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○「地域の福祉向上のための取組の実施状況」については、Ⅱ―４―（３）「地域の福祉向上のための取組を行っている。」</w:t>
            </w:r>
            <w:r w:rsidRPr="00617620">
              <w:rPr>
                <w:rFonts w:ascii="HG丸ｺﾞｼｯｸM-PRO" w:eastAsia="HG丸ｺﾞｼｯｸM-PRO" w:hAnsi="HG丸ｺﾞｼｯｸM-PRO" w:cs="Times New Roman" w:hint="eastAsia"/>
                <w:color w:val="FF0000"/>
                <w:kern w:val="0"/>
                <w:sz w:val="22"/>
                <w:u w:val="single"/>
              </w:rPr>
              <w:t>（</w:t>
            </w:r>
            <w:r w:rsidRPr="00617620">
              <w:rPr>
                <w:rFonts w:ascii="HG丸ｺﾞｼｯｸM-PRO" w:eastAsia="HG丸ｺﾞｼｯｸM-PRO" w:hAnsi="HG丸ｺﾞｼｯｸM-PRO" w:cs="Times New Roman" w:hint="eastAsia"/>
                <w:color w:val="FF0000"/>
                <w:kern w:val="0"/>
                <w:sz w:val="22"/>
                <w:u w:val="single"/>
                <w:bdr w:val="single" w:sz="4" w:space="0" w:color="auto"/>
              </w:rPr>
              <w:t>26</w:t>
            </w:r>
            <w:r w:rsidRPr="00617620">
              <w:rPr>
                <w:rFonts w:ascii="HG丸ｺﾞｼｯｸM-PRO" w:eastAsia="HG丸ｺﾞｼｯｸM-PRO" w:hAnsi="HG丸ｺﾞｼｯｸM-PRO" w:cs="Times New Roman" w:hint="eastAsia"/>
                <w:color w:val="FF0000"/>
                <w:kern w:val="0"/>
                <w:sz w:val="22"/>
                <w:u w:val="single"/>
              </w:rPr>
              <w:t xml:space="preserve">　</w:t>
            </w:r>
            <w:r w:rsidRPr="00617620">
              <w:rPr>
                <w:rFonts w:ascii="HG丸ｺﾞｼｯｸM-PRO" w:eastAsia="HG丸ｺﾞｼｯｸM-PRO" w:hAnsi="HG丸ｺﾞｼｯｸM-PRO" w:cs="Times New Roman" w:hint="eastAsia"/>
                <w:color w:val="FF0000"/>
                <w:kern w:val="0"/>
                <w:sz w:val="22"/>
                <w:u w:val="single"/>
                <w:bdr w:val="single" w:sz="4" w:space="0" w:color="auto"/>
              </w:rPr>
              <w:t>27</w:t>
            </w:r>
            <w:r w:rsidRPr="00617620">
              <w:rPr>
                <w:rFonts w:ascii="HG丸ｺﾞｼｯｸM-PRO" w:eastAsia="HG丸ｺﾞｼｯｸM-PRO" w:hAnsi="HG丸ｺﾞｼｯｸM-PRO" w:cs="Times New Roman" w:hint="eastAsia"/>
                <w:color w:val="FF0000"/>
                <w:kern w:val="0"/>
                <w:sz w:val="22"/>
                <w:u w:val="single"/>
              </w:rPr>
              <w:t>）</w:t>
            </w:r>
            <w:r w:rsidRPr="00617620">
              <w:rPr>
                <w:rFonts w:ascii="HG丸ｺﾞｼｯｸM-PRO" w:eastAsia="HG丸ｺﾞｼｯｸM-PRO" w:hAnsi="HG丸ｺﾞｼｯｸM-PRO" w:cs="Times New Roman" w:hint="eastAsia"/>
                <w:kern w:val="0"/>
                <w:sz w:val="22"/>
              </w:rPr>
              <w:t>で評価する事項が適切に公開されているか確認します。</w:t>
            </w:r>
          </w:p>
        </w:tc>
        <w:tc>
          <w:tcPr>
            <w:tcW w:w="7668" w:type="dxa"/>
          </w:tcPr>
          <w:p w14:paraId="200C3C57" w14:textId="56FF31DF"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Ⅱ―３　運営の透明性の確保</w:t>
            </w:r>
          </w:p>
          <w:p w14:paraId="10738C4E" w14:textId="6390E82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Ⅱ―３―（１）　運営の透明性を確保するための取組が行われている。</w:t>
            </w:r>
          </w:p>
          <w:p w14:paraId="3BDA56B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3E78A9" w14:textId="357B6031"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21</w:t>
            </w:r>
            <w:r w:rsidRPr="00617620">
              <w:rPr>
                <w:rFonts w:ascii="HG丸ｺﾞｼｯｸM-PRO" w:eastAsia="HG丸ｺﾞｼｯｸM-PRO" w:hAnsi="HG丸ｺﾞｼｯｸM-PRO" w:cs="Times New Roman" w:hint="eastAsia"/>
                <w:color w:val="000000" w:themeColor="text1"/>
                <w:kern w:val="0"/>
                <w:sz w:val="22"/>
                <w:u w:val="single"/>
              </w:rPr>
              <w:t xml:space="preserve">　Ⅱ―３―（１）―①　運営の透明性を確保するための情報公開が行われている。</w:t>
            </w:r>
          </w:p>
          <w:p w14:paraId="71A7C9B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3DDEC59" w14:textId="77777777" w:rsidTr="00292557">
              <w:trPr>
                <w:trHeight w:val="500"/>
              </w:trPr>
              <w:tc>
                <w:tcPr>
                  <w:tcW w:w="9080" w:type="dxa"/>
                </w:tcPr>
                <w:p w14:paraId="4CF2D8B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A66C69B" w14:textId="1323DB6D"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3C0C31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09EC8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E73B5B9" w14:textId="01B53E39"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80F3F3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BF905F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B6768B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9282777" w14:textId="71E8C75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7EDFE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60EC2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85B321D" w14:textId="37B9F212"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D9E53D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E02EF4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1A2CCB7" w14:textId="7831BCC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72409BE"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p>
          <w:p w14:paraId="2E287102" w14:textId="4AE018F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○「地域の福祉向上のための取組の実施状況」については、Ⅱ―４―（３）「地域の福祉向上のための取組を行っている。」で評価する事項が適切に公開されているか確認します。</w:t>
            </w:r>
          </w:p>
        </w:tc>
      </w:tr>
      <w:tr w:rsidR="00617620" w:rsidRPr="00617620" w14:paraId="18C5F670" w14:textId="77777777" w:rsidTr="00617620">
        <w:tc>
          <w:tcPr>
            <w:tcW w:w="7668" w:type="dxa"/>
          </w:tcPr>
          <w:p w14:paraId="0FE9EA4A"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22</w:t>
            </w:r>
            <w:r w:rsidRPr="00617620">
              <w:rPr>
                <w:rFonts w:ascii="HG丸ｺﾞｼｯｸM-PRO" w:eastAsia="HG丸ｺﾞｼｯｸM-PRO" w:hAnsi="HG丸ｺﾞｼｯｸM-PRO" w:cs="Times New Roman" w:hint="eastAsia"/>
                <w:color w:val="000000" w:themeColor="text1"/>
                <w:kern w:val="0"/>
                <w:sz w:val="22"/>
                <w:u w:val="single"/>
              </w:rPr>
              <w:t xml:space="preserve">　Ⅱ―３―（１）―②　公正かつ透明性の高い適正な経営・運営のための取組が行われている。</w:t>
            </w:r>
          </w:p>
          <w:p w14:paraId="1BCDD20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890ED" w14:textId="42004445"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395CB1CD" w14:textId="211F8185"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22</w:t>
            </w:r>
            <w:r w:rsidRPr="00617620">
              <w:rPr>
                <w:rFonts w:ascii="HG丸ｺﾞｼｯｸM-PRO" w:eastAsia="HG丸ｺﾞｼｯｸM-PRO" w:hAnsi="HG丸ｺﾞｼｯｸM-PRO" w:cs="Times New Roman" w:hint="eastAsia"/>
                <w:color w:val="000000" w:themeColor="text1"/>
                <w:kern w:val="0"/>
                <w:sz w:val="22"/>
                <w:u w:val="single"/>
              </w:rPr>
              <w:t xml:space="preserve">　Ⅱ―３―（１）―②　公正かつ透明性の高い適正な経営・運営のための取組が行われている。</w:t>
            </w:r>
          </w:p>
          <w:p w14:paraId="341DD29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807313" w14:textId="3E2FF69A"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CBAF755" w14:textId="77777777" w:rsidTr="00617620">
        <w:tc>
          <w:tcPr>
            <w:tcW w:w="7668" w:type="dxa"/>
          </w:tcPr>
          <w:p w14:paraId="1F47D5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Ⅱ―４　地域との交流、地域貢献</w:t>
            </w:r>
          </w:p>
          <w:p w14:paraId="21C6E5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Ⅱ―４―（１）　地域との関係が適切に確保されている</w:t>
            </w:r>
            <w:r w:rsidRPr="00617620">
              <w:rPr>
                <w:rFonts w:ascii="HG丸ｺﾞｼｯｸM-PRO" w:eastAsia="HG丸ｺﾞｼｯｸM-PRO" w:hAnsi="HG丸ｺﾞｼｯｸM-PRO" w:cs="Times New Roman" w:hint="eastAsia"/>
                <w:color w:val="000000" w:themeColor="text1"/>
                <w:kern w:val="0"/>
                <w:sz w:val="22"/>
              </w:rPr>
              <w:t>。</w:t>
            </w:r>
          </w:p>
          <w:p w14:paraId="665548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0BBD958"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23</w:t>
            </w:r>
            <w:r w:rsidRPr="00617620">
              <w:rPr>
                <w:rFonts w:ascii="HG丸ｺﾞｼｯｸM-PRO" w:eastAsia="HG丸ｺﾞｼｯｸM-PRO" w:hAnsi="HG丸ｺﾞｼｯｸM-PRO" w:cs="Times New Roman" w:hint="eastAsia"/>
                <w:color w:val="000000" w:themeColor="text1"/>
                <w:kern w:val="0"/>
                <w:sz w:val="22"/>
                <w:u w:val="single"/>
              </w:rPr>
              <w:t xml:space="preserve">　Ⅱ―４―（１）―①　子どもと地域との交流を広げるための取組を行っている。</w:t>
            </w:r>
          </w:p>
          <w:p w14:paraId="718E05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890E59B" w14:textId="77777777" w:rsidTr="00292557">
              <w:trPr>
                <w:trHeight w:val="531"/>
              </w:trPr>
              <w:tc>
                <w:tcPr>
                  <w:tcW w:w="9080" w:type="dxa"/>
                </w:tcPr>
                <w:p w14:paraId="706C1A8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E428262" w14:textId="77777777"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9C55CD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86EB9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A099B2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D92456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F7DE55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BD377A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4AA0D9C4"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7CF073A"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p>
          <w:p w14:paraId="7C54F96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62F20E7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B21978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2BE63D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6D0914A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1069696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FDC3FA" w14:textId="77777777" w:rsidR="00617620" w:rsidRPr="00617620" w:rsidRDefault="00617620" w:rsidP="00617620">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05417B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1E0B9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3B5112CD" w14:textId="1CB05ADB"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D8BD690" w14:textId="539CA41F"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Ⅱ―４　地域との交流、地域貢献</w:t>
            </w:r>
          </w:p>
          <w:p w14:paraId="78B35522" w14:textId="116C493F"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Ⅱ―４―（１）　地域との関係が適切に確保されている</w:t>
            </w:r>
            <w:r w:rsidRPr="00617620">
              <w:rPr>
                <w:rFonts w:ascii="HG丸ｺﾞｼｯｸM-PRO" w:eastAsia="HG丸ｺﾞｼｯｸM-PRO" w:hAnsi="HG丸ｺﾞｼｯｸM-PRO" w:cs="Times New Roman" w:hint="eastAsia"/>
                <w:color w:val="000000" w:themeColor="text1"/>
                <w:kern w:val="0"/>
                <w:sz w:val="22"/>
              </w:rPr>
              <w:t>。</w:t>
            </w:r>
          </w:p>
          <w:p w14:paraId="12D5FF4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AE0481" w14:textId="50D96276"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23</w:t>
            </w:r>
            <w:r w:rsidRPr="00617620">
              <w:rPr>
                <w:rFonts w:ascii="HG丸ｺﾞｼｯｸM-PRO" w:eastAsia="HG丸ｺﾞｼｯｸM-PRO" w:hAnsi="HG丸ｺﾞｼｯｸM-PRO" w:cs="Times New Roman" w:hint="eastAsia"/>
                <w:color w:val="000000" w:themeColor="text1"/>
                <w:kern w:val="0"/>
                <w:sz w:val="22"/>
                <w:u w:val="single"/>
              </w:rPr>
              <w:t xml:space="preserve">　Ⅱ―４―（１）―①　子どもと地域との交流を広げるための取組を行っている。</w:t>
            </w:r>
          </w:p>
          <w:p w14:paraId="4CEFA2E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63C8E5E" w14:textId="77777777" w:rsidTr="00292557">
              <w:trPr>
                <w:trHeight w:val="531"/>
              </w:trPr>
              <w:tc>
                <w:tcPr>
                  <w:tcW w:w="9080" w:type="dxa"/>
                </w:tcPr>
                <w:p w14:paraId="204A44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ED115C1" w14:textId="0E19E8DB"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C2E6C5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FFF8D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D5FCE9F" w14:textId="6CE23EFC"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E9731A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867E8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5B0056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4A46CFE5" w14:textId="3FF0776E"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7228591"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p>
          <w:p w14:paraId="19A2604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55466B4" w14:textId="5C7F3AF1"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326B9A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AE1B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156309A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1375E59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827814" w14:textId="15FEFEDE"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2844CF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457F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6F32FE2C" w14:textId="22F4E201"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6D2ADD79" w14:textId="77777777" w:rsidTr="00617620">
        <w:tc>
          <w:tcPr>
            <w:tcW w:w="7668" w:type="dxa"/>
          </w:tcPr>
          <w:p w14:paraId="349A4EB6"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24</w:t>
            </w:r>
            <w:r w:rsidRPr="00617620">
              <w:rPr>
                <w:rFonts w:ascii="HG丸ｺﾞｼｯｸM-PRO" w:eastAsia="HG丸ｺﾞｼｯｸM-PRO" w:hAnsi="HG丸ｺﾞｼｯｸM-PRO" w:cs="Times New Roman" w:hint="eastAsia"/>
                <w:color w:val="000000" w:themeColor="text1"/>
                <w:kern w:val="0"/>
                <w:sz w:val="22"/>
                <w:u w:val="single"/>
              </w:rPr>
              <w:t xml:space="preserve">　Ⅱ―４―（１）―②　ボランティア等の受入れに対する基本姿勢を明確にし体制を確立している。</w:t>
            </w:r>
          </w:p>
          <w:p w14:paraId="6DEA259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CE316BA" w14:textId="4354ABDC" w:rsidR="00617620" w:rsidRPr="00292557" w:rsidRDefault="00617620" w:rsidP="0029255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0BAF70D1" w14:textId="304B1EA3"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24</w:t>
            </w:r>
            <w:r w:rsidRPr="00617620">
              <w:rPr>
                <w:rFonts w:ascii="HG丸ｺﾞｼｯｸM-PRO" w:eastAsia="HG丸ｺﾞｼｯｸM-PRO" w:hAnsi="HG丸ｺﾞｼｯｸM-PRO" w:cs="Times New Roman" w:hint="eastAsia"/>
                <w:color w:val="000000" w:themeColor="text1"/>
                <w:kern w:val="0"/>
                <w:sz w:val="22"/>
                <w:u w:val="single"/>
              </w:rPr>
              <w:t xml:space="preserve">　Ⅱ―４―（１）―②　ボランティア等の受入れに対する基本姿勢を明確にし体制を確立している。</w:t>
            </w:r>
          </w:p>
          <w:p w14:paraId="5C43A0CC" w14:textId="77777777" w:rsidR="00617620" w:rsidRPr="00617620" w:rsidRDefault="00617620" w:rsidP="00BA34EF">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6C2FC27" w14:textId="6E014F86"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C4D8726" w14:textId="77777777" w:rsidTr="00617620">
        <w:tc>
          <w:tcPr>
            <w:tcW w:w="7668" w:type="dxa"/>
          </w:tcPr>
          <w:p w14:paraId="0DA004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Ⅱ―４―（２）　関係機関との連携が確保されている。</w:t>
            </w:r>
          </w:p>
          <w:p w14:paraId="4EC777D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4CE073"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25</w:t>
            </w:r>
            <w:r w:rsidRPr="00617620">
              <w:rPr>
                <w:rFonts w:ascii="HG丸ｺﾞｼｯｸM-PRO" w:eastAsia="HG丸ｺﾞｼｯｸM-PRO" w:hAnsi="HG丸ｺﾞｼｯｸM-PRO" w:cs="Times New Roman" w:hint="eastAsia"/>
                <w:color w:val="000000" w:themeColor="text1"/>
                <w:kern w:val="0"/>
                <w:sz w:val="22"/>
                <w:u w:val="single"/>
              </w:rPr>
              <w:t xml:space="preserve">　Ⅱ―４―（２）―①　施設として必要な社会資源を明確にし、関係機関等との連携が適切に行われている。</w:t>
            </w:r>
          </w:p>
          <w:p w14:paraId="014B6CD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83744BB" w14:textId="77777777" w:rsidTr="00292557">
              <w:trPr>
                <w:trHeight w:val="374"/>
              </w:trPr>
              <w:tc>
                <w:tcPr>
                  <w:tcW w:w="9080" w:type="dxa"/>
                </w:tcPr>
                <w:p w14:paraId="459BAF3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7E35B6E" w14:textId="2251EB38"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B54A0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B13DB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29A531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3D3F1D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4F2E09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49FB06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（１）目的</w:t>
            </w:r>
          </w:p>
          <w:p w14:paraId="4D3EBF8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B455C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F06135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1721D06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ADBC2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61784B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6F4A95C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B60C9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B1D898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673131A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について養育・支援の記録や聞き取りなどから確認します。</w:t>
            </w:r>
          </w:p>
          <w:p w14:paraId="654B474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F0FF72" w14:textId="41F11CC4"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07F5A27" w14:textId="3EEBAA4C"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Ⅱ―４―（２）　関係機関との連携が確保されている。</w:t>
            </w:r>
          </w:p>
          <w:p w14:paraId="50B252E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240FE2" w14:textId="0AF41CE6"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25</w:t>
            </w:r>
            <w:r w:rsidRPr="00617620">
              <w:rPr>
                <w:rFonts w:ascii="HG丸ｺﾞｼｯｸM-PRO" w:eastAsia="HG丸ｺﾞｼｯｸM-PRO" w:hAnsi="HG丸ｺﾞｼｯｸM-PRO" w:cs="Times New Roman" w:hint="eastAsia"/>
                <w:color w:val="000000" w:themeColor="text1"/>
                <w:kern w:val="0"/>
                <w:sz w:val="22"/>
                <w:u w:val="single"/>
              </w:rPr>
              <w:t xml:space="preserve">　Ⅱ―４―（２）―①　施設として必要な社会資源を明確にし、関係機関等との連携が適切に行われている。</w:t>
            </w:r>
          </w:p>
          <w:p w14:paraId="56823D5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E78FD19" w14:textId="77777777" w:rsidTr="00292557">
              <w:trPr>
                <w:trHeight w:val="516"/>
              </w:trPr>
              <w:tc>
                <w:tcPr>
                  <w:tcW w:w="9080" w:type="dxa"/>
                </w:tcPr>
                <w:p w14:paraId="5D7951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D0F4939" w14:textId="3BB98415"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292AFC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6E3D5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C481C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48FB19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79BEF9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443BE5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（１）目的</w:t>
            </w:r>
          </w:p>
          <w:p w14:paraId="4EFF154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03EA94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EF1B0D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769C6DA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0E1434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DE421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559B096C" w14:textId="326E6BF4"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7C5486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6768A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2CA8711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について養育・支援の記録や聞き取りなどから確認します。</w:t>
            </w:r>
          </w:p>
          <w:p w14:paraId="5507CA8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3D0C5D" w14:textId="59E964D1"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469F9AA9" w14:textId="77777777" w:rsidTr="00617620">
        <w:tc>
          <w:tcPr>
            <w:tcW w:w="7668" w:type="dxa"/>
          </w:tcPr>
          <w:p w14:paraId="69F6899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Ⅱ―４―（３）　地域の福祉向上のための取組を行っている。</w:t>
            </w:r>
          </w:p>
          <w:p w14:paraId="32090F3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999503"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kern w:val="0"/>
                <w:sz w:val="22"/>
                <w:u w:val="single"/>
                <w:bdr w:val="single" w:sz="4" w:space="0" w:color="auto"/>
              </w:rPr>
              <w:t>26</w:t>
            </w:r>
            <w:r w:rsidRPr="00617620">
              <w:rPr>
                <w:rFonts w:ascii="HG丸ｺﾞｼｯｸM-PRO" w:eastAsia="HG丸ｺﾞｼｯｸM-PRO" w:hAnsi="HG丸ｺﾞｼｯｸM-PRO" w:cs="Times New Roman" w:hint="eastAsia"/>
                <w:kern w:val="0"/>
                <w:sz w:val="22"/>
                <w:u w:val="single"/>
              </w:rPr>
              <w:t xml:space="preserve">　Ⅱ―４―（３）―①　地域の福祉ニーズ等を把握するための取組が行われている。</w:t>
            </w:r>
          </w:p>
          <w:p w14:paraId="3EF65A5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0833CC4" w14:textId="77777777" w:rsidTr="00292557">
              <w:trPr>
                <w:trHeight w:val="512"/>
              </w:trPr>
              <w:tc>
                <w:tcPr>
                  <w:tcW w:w="9080" w:type="dxa"/>
                </w:tcPr>
                <w:p w14:paraId="0BF5D6E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【判断基準】</w:t>
                  </w:r>
                </w:p>
                <w:p w14:paraId="7D3B8C53" w14:textId="0D0FC3D8"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r>
          </w:tbl>
          <w:p w14:paraId="75BF2BB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41FC8603" w14:textId="77777777" w:rsidR="00617620" w:rsidRPr="00617620" w:rsidRDefault="00617620" w:rsidP="00617620">
            <w:pPr>
              <w:widowControl/>
              <w:autoSpaceDE w:val="0"/>
              <w:autoSpaceDN w:val="0"/>
              <w:snapToGrid w:val="0"/>
              <w:spacing w:afterLines="50" w:after="180"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0FADF10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F04DF3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p w14:paraId="18F3AE2D"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（社会的養護共通）</w:t>
            </w:r>
          </w:p>
          <w:p w14:paraId="576DB77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□施設のもつ機能を地域へ還元したり、地域の関係機関・団体との連携等を通して、地域の具体的な福祉ニーズの把握に努めている。</w:t>
            </w:r>
          </w:p>
          <w:p w14:paraId="2724E04C"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p>
          <w:p w14:paraId="4CBD8BB1"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（5種別共通）</w:t>
            </w:r>
          </w:p>
          <w:p w14:paraId="1EA4D51A" w14:textId="77777777" w:rsidR="00617620" w:rsidRPr="00617620" w:rsidRDefault="00617620" w:rsidP="009C43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□地域住民に対する相談事業などを通じて、多様な相談に応じる機能を有している。</w:t>
            </w:r>
          </w:p>
          <w:p w14:paraId="34900B15"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1505E6C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E73BC2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9053BA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8CDF3D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117E10"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4A1E13AA"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（社会的養護共通）</w:t>
            </w:r>
          </w:p>
          <w:p w14:paraId="7EE53127" w14:textId="56809A5C"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617620">
              <w:rPr>
                <w:rFonts w:ascii="HG丸ｺﾞｼｯｸM-PRO" w:eastAsia="HG丸ｺﾞｼｯｸM-PRO" w:hAnsi="HG丸ｺﾞｼｯｸM-PRO" w:cs="Times New Roman" w:hint="eastAsia"/>
                <w:color w:val="FF0000"/>
                <w:kern w:val="0"/>
                <w:sz w:val="22"/>
              </w:rPr>
              <w:t>〇国は地域共生社会の実現をめざしています。誰もが役割を</w:t>
            </w:r>
            <w:r w:rsidR="00BA34EF">
              <w:rPr>
                <w:rFonts w:ascii="HG丸ｺﾞｼｯｸM-PRO" w:eastAsia="HG丸ｺﾞｼｯｸM-PRO" w:hAnsi="HG丸ｺﾞｼｯｸM-PRO" w:cs="Times New Roman" w:hint="eastAsia"/>
                <w:color w:val="FF0000"/>
                <w:kern w:val="0"/>
                <w:sz w:val="22"/>
              </w:rPr>
              <w:t>も</w:t>
            </w:r>
            <w:r w:rsidRPr="00617620">
              <w:rPr>
                <w:rFonts w:ascii="HG丸ｺﾞｼｯｸM-PRO" w:eastAsia="HG丸ｺﾞｼｯｸM-PRO" w:hAnsi="HG丸ｺﾞｼｯｸM-PRO" w:cs="Times New Roman" w:hint="eastAsia"/>
                <w:color w:val="FF0000"/>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399BA18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p>
          <w:p w14:paraId="229165C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882B41E" w14:textId="77777777" w:rsidR="00617620" w:rsidRPr="00617620" w:rsidRDefault="00617620" w:rsidP="00292557">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944A270"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（乳児院）</w:t>
            </w:r>
          </w:p>
          <w:p w14:paraId="19187DB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〇施設の職員が積極的に地域に出向く取り組みを通じて地域住民が施設を身近に感じることで、地域住民の施設への理解が深まり、入所児や</w:t>
            </w:r>
            <w:r w:rsidRPr="00617620">
              <w:rPr>
                <w:rFonts w:ascii="HG丸ｺﾞｼｯｸM-PRO" w:eastAsia="HG丸ｺﾞｼｯｸM-PRO" w:hAnsi="HG丸ｺﾞｼｯｸM-PRO" w:cs="Times New Roman" w:hint="eastAsia"/>
                <w:color w:val="FF0000"/>
                <w:kern w:val="0"/>
                <w:sz w:val="22"/>
                <w:u w:val="single"/>
              </w:rPr>
              <w:lastRenderedPageBreak/>
              <w:t>退所した子どもの支援に対し、住民から理解を得ることにつながります。</w:t>
            </w:r>
          </w:p>
          <w:p w14:paraId="5B9C16A5"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0E1D9C2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20FB257C"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（5種別共通）</w:t>
            </w:r>
          </w:p>
          <w:p w14:paraId="5DD9BFD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05A0907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0E720552" w14:textId="1AF5A92F"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65467347" w14:textId="4584B073"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Ⅱ―４―（３）　地域の福祉向上のための取組を行っている。</w:t>
            </w:r>
          </w:p>
          <w:p w14:paraId="5AC146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C06908" w14:textId="15344E2A"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kern w:val="0"/>
                <w:sz w:val="22"/>
                <w:u w:val="single"/>
                <w:bdr w:val="single" w:sz="4" w:space="0" w:color="auto"/>
              </w:rPr>
              <w:t>26</w:t>
            </w:r>
            <w:r w:rsidRPr="00617620">
              <w:rPr>
                <w:rFonts w:ascii="HG丸ｺﾞｼｯｸM-PRO" w:eastAsia="HG丸ｺﾞｼｯｸM-PRO" w:hAnsi="HG丸ｺﾞｼｯｸM-PRO" w:cs="Times New Roman" w:hint="eastAsia"/>
                <w:kern w:val="0"/>
                <w:sz w:val="22"/>
                <w:u w:val="single"/>
              </w:rPr>
              <w:t xml:space="preserve">　Ⅱ―４―（３）―①　地域の福祉ニーズ等を把握するための取組が行われている。</w:t>
            </w:r>
          </w:p>
          <w:p w14:paraId="478A351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1DA0099F" w14:textId="77777777" w:rsidTr="00292557">
              <w:trPr>
                <w:trHeight w:val="512"/>
              </w:trPr>
              <w:tc>
                <w:tcPr>
                  <w:tcW w:w="9080" w:type="dxa"/>
                </w:tcPr>
                <w:p w14:paraId="1C24983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【判断基準】</w:t>
                  </w:r>
                </w:p>
                <w:p w14:paraId="4BD0A03C" w14:textId="69CD890E"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r>
          </w:tbl>
          <w:p w14:paraId="1F9DDAD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05E1989E" w14:textId="77777777" w:rsidR="00617620" w:rsidRPr="00617620" w:rsidRDefault="00617620" w:rsidP="00617620">
            <w:pPr>
              <w:widowControl/>
              <w:autoSpaceDE w:val="0"/>
              <w:autoSpaceDN w:val="0"/>
              <w:snapToGrid w:val="0"/>
              <w:spacing w:afterLines="50" w:after="180"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36B9196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381439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7139F854" w14:textId="450D8A59"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57F8A474"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78C9CC61" w14:textId="78A1C5C4"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712CF89B"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70B2A80F"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10E64D59" w14:textId="7DE44362" w:rsid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38FA10D8" w14:textId="77777777" w:rsidR="00292557" w:rsidRPr="00617620" w:rsidRDefault="00292557"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6E321995"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130C698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E3A535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1D5095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B3676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372A6A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30713C0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031891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9AE3A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1C9D7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D2C61D" w14:textId="102F9603"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C9AA864" w14:textId="6C650D40" w:rsid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BA47D5" w14:textId="3462B2B0" w:rsidR="00292557" w:rsidRDefault="00292557"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96DCA9A" w14:textId="77777777" w:rsidR="00292557" w:rsidRPr="00617620" w:rsidRDefault="00292557"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070A1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C9A6C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B39E4BD"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2D5AF165" w14:textId="0109ACE1"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14EB89E8"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2B16576F"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1325021D" w14:textId="1402466C" w:rsid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365453DC" w14:textId="77777777" w:rsidR="00292557" w:rsidRPr="00617620" w:rsidRDefault="00292557"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F198393"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20D9767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26DF070" w14:textId="5F1929DC"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617620">
              <w:rPr>
                <w:rFonts w:ascii="HG丸ｺﾞｼｯｸM-PRO" w:eastAsia="HG丸ｺﾞｼｯｸM-PRO" w:hAnsi="HG丸ｺﾞｼｯｸM-PRO" w:cs="Times New Roman" w:hint="eastAsia"/>
                <w:color w:val="FF0000"/>
                <w:kern w:val="0"/>
                <w:sz w:val="22"/>
                <w:u w:val="single"/>
              </w:rPr>
              <w:t>（新設）</w:t>
            </w:r>
          </w:p>
          <w:p w14:paraId="6367B51C" w14:textId="1C9BEB5C"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4A0E963" w14:textId="4C2640F3"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29676C7" w14:textId="11579B9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F8CDE3" w14:textId="2BFF7C1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8EC3A7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B69F657" w14:textId="5C21E25B"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7786245" w14:textId="77777777" w:rsidTr="00617620">
        <w:tc>
          <w:tcPr>
            <w:tcW w:w="7668" w:type="dxa"/>
          </w:tcPr>
          <w:p w14:paraId="0ADADC41"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27</w:t>
            </w:r>
            <w:r w:rsidRPr="00617620">
              <w:rPr>
                <w:rFonts w:ascii="HG丸ｺﾞｼｯｸM-PRO" w:eastAsia="HG丸ｺﾞｼｯｸM-PRO" w:hAnsi="HG丸ｺﾞｼｯｸM-PRO" w:cs="Times New Roman" w:hint="eastAsia"/>
                <w:color w:val="000000" w:themeColor="text1"/>
                <w:kern w:val="0"/>
                <w:sz w:val="22"/>
                <w:u w:val="single"/>
              </w:rPr>
              <w:t xml:space="preserve">　Ⅱ―４―（３）―②　地域の福祉ニーズ</w:t>
            </w:r>
            <w:r w:rsidRPr="00617620">
              <w:rPr>
                <w:rFonts w:ascii="HG丸ｺﾞｼｯｸM-PRO" w:eastAsia="HG丸ｺﾞｼｯｸM-PRO" w:hAnsi="HG丸ｺﾞｼｯｸM-PRO" w:cs="Times New Roman" w:hint="eastAsia"/>
                <w:kern w:val="0"/>
                <w:sz w:val="22"/>
                <w:u w:val="single"/>
              </w:rPr>
              <w:t>等</w:t>
            </w:r>
            <w:r w:rsidRPr="00617620">
              <w:rPr>
                <w:rFonts w:ascii="HG丸ｺﾞｼｯｸM-PRO" w:eastAsia="HG丸ｺﾞｼｯｸM-PRO" w:hAnsi="HG丸ｺﾞｼｯｸM-PRO" w:cs="Times New Roman" w:hint="eastAsia"/>
                <w:color w:val="000000" w:themeColor="text1"/>
                <w:kern w:val="0"/>
                <w:sz w:val="22"/>
                <w:u w:val="single"/>
              </w:rPr>
              <w:t>にもとづく公益的な事業・活動が行われている。</w:t>
            </w:r>
          </w:p>
          <w:p w14:paraId="09405A1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6092E8B7" w14:textId="77777777" w:rsidTr="00292557">
              <w:trPr>
                <w:trHeight w:val="460"/>
              </w:trPr>
              <w:tc>
                <w:tcPr>
                  <w:tcW w:w="9080" w:type="dxa"/>
                </w:tcPr>
                <w:p w14:paraId="04CD123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7317CF1" w14:textId="1196D62F"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EF693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5473C95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78FEE47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DFCE7C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A54B63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EDFAF5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（１）目的</w:t>
            </w:r>
          </w:p>
          <w:p w14:paraId="6656F93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C2F819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8B4D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5C2EEAA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42D06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E6EC99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4B37D75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384CA3E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39C94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6ECD27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652CEF6" w14:textId="77777777" w:rsidR="00617620" w:rsidRPr="00617620" w:rsidRDefault="00617620" w:rsidP="00617620">
            <w:pPr>
              <w:widowControl/>
              <w:spacing w:line="0" w:lineRule="atLeast"/>
              <w:ind w:leftChars="100" w:left="210"/>
              <w:jc w:val="left"/>
              <w:rPr>
                <w:rFonts w:ascii="HG丸ｺﾞｼｯｸM-PRO" w:eastAsia="HG丸ｺﾞｼｯｸM-PRO" w:hAnsi="HG丸ｺﾞｼｯｸM-PRO" w:cs="Times New Roman"/>
                <w:kern w:val="0"/>
                <w:sz w:val="22"/>
              </w:rPr>
            </w:pPr>
          </w:p>
          <w:p w14:paraId="6948F45D" w14:textId="01DA81E5"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kern w:val="0"/>
                <w:sz w:val="22"/>
              </w:rPr>
              <w:t>○地域での公益的な事業・活動の情報発信については、</w:t>
            </w:r>
            <w:r w:rsidRPr="00617620">
              <w:rPr>
                <w:rFonts w:ascii="HG丸ｺﾞｼｯｸM-PRO" w:eastAsia="HG丸ｺﾞｼｯｸM-PRO" w:hAnsi="HG丸ｺﾞｼｯｸM-PRO" w:cs="Times New Roman" w:hint="eastAsia"/>
                <w:color w:val="FF0000"/>
                <w:kern w:val="0"/>
                <w:sz w:val="22"/>
                <w:u w:val="single"/>
                <w:bdr w:val="single" w:sz="4" w:space="0" w:color="auto"/>
              </w:rPr>
              <w:t>21</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kern w:val="0"/>
                <w:sz w:val="22"/>
              </w:rPr>
              <w:t>Ⅱ―3―（1）―①で評価します。</w:t>
            </w:r>
          </w:p>
        </w:tc>
        <w:tc>
          <w:tcPr>
            <w:tcW w:w="7668" w:type="dxa"/>
          </w:tcPr>
          <w:p w14:paraId="73FD20F4" w14:textId="4742D096"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27</w:t>
            </w:r>
            <w:r w:rsidRPr="00617620">
              <w:rPr>
                <w:rFonts w:ascii="HG丸ｺﾞｼｯｸM-PRO" w:eastAsia="HG丸ｺﾞｼｯｸM-PRO" w:hAnsi="HG丸ｺﾞｼｯｸM-PRO" w:cs="Times New Roman" w:hint="eastAsia"/>
                <w:color w:val="000000" w:themeColor="text1"/>
                <w:kern w:val="0"/>
                <w:sz w:val="22"/>
                <w:u w:val="single"/>
              </w:rPr>
              <w:t xml:space="preserve">　Ⅱ―４―（３）―②　地域の福祉ニーズ</w:t>
            </w:r>
            <w:r w:rsidRPr="00617620">
              <w:rPr>
                <w:rFonts w:ascii="HG丸ｺﾞｼｯｸM-PRO" w:eastAsia="HG丸ｺﾞｼｯｸM-PRO" w:hAnsi="HG丸ｺﾞｼｯｸM-PRO" w:cs="Times New Roman" w:hint="eastAsia"/>
                <w:kern w:val="0"/>
                <w:sz w:val="22"/>
                <w:u w:val="single"/>
              </w:rPr>
              <w:t>等</w:t>
            </w:r>
            <w:r w:rsidRPr="00617620">
              <w:rPr>
                <w:rFonts w:ascii="HG丸ｺﾞｼｯｸM-PRO" w:eastAsia="HG丸ｺﾞｼｯｸM-PRO" w:hAnsi="HG丸ｺﾞｼｯｸM-PRO" w:cs="Times New Roman" w:hint="eastAsia"/>
                <w:color w:val="000000" w:themeColor="text1"/>
                <w:kern w:val="0"/>
                <w:sz w:val="22"/>
                <w:u w:val="single"/>
              </w:rPr>
              <w:t>にもとづく公益的な事業・活動が行われている。</w:t>
            </w:r>
          </w:p>
          <w:p w14:paraId="50E62F7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895F007" w14:textId="77777777" w:rsidTr="00292557">
              <w:trPr>
                <w:trHeight w:val="461"/>
              </w:trPr>
              <w:tc>
                <w:tcPr>
                  <w:tcW w:w="9080" w:type="dxa"/>
                </w:tcPr>
                <w:p w14:paraId="29B8E28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CE6429B" w14:textId="5D6827AB"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B260D7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3DDF6EA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5268404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F64A8C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3AB07E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359D75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（１）目的</w:t>
            </w:r>
          </w:p>
          <w:p w14:paraId="426671D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EF40E1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3CDEF2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17E6260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2F124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21D0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145B6BA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123DB52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5C01B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89B456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46124F8" w14:textId="77777777" w:rsidR="00617620" w:rsidRPr="00617620" w:rsidRDefault="00617620" w:rsidP="0061762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p>
          <w:p w14:paraId="3993CD8C" w14:textId="3466BCAE"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○地域での公益的な事業・活動の情報発信については、Ⅱ―3―（1）―①で評価します。</w:t>
            </w:r>
          </w:p>
        </w:tc>
      </w:tr>
      <w:tr w:rsidR="00617620" w:rsidRPr="00617620" w14:paraId="1A336A0E" w14:textId="77777777" w:rsidTr="00617620">
        <w:tc>
          <w:tcPr>
            <w:tcW w:w="7668" w:type="dxa"/>
          </w:tcPr>
          <w:p w14:paraId="36B5EF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lastRenderedPageBreak/>
              <w:t>Ⅲ　適切な養育・支援の実施</w:t>
            </w:r>
            <w:r w:rsidRPr="00617620">
              <w:rPr>
                <w:rFonts w:ascii="HG丸ｺﾞｼｯｸM-PRO" w:eastAsia="HG丸ｺﾞｼｯｸM-PRO" w:hAnsi="HG丸ｺﾞｼｯｸM-PRO" w:cs="Times New Roman" w:hint="eastAsia"/>
                <w:b/>
                <w:color w:val="000000" w:themeColor="text1"/>
                <w:kern w:val="0"/>
                <w:sz w:val="22"/>
              </w:rPr>
              <w:t xml:space="preserve">　</w:t>
            </w:r>
          </w:p>
          <w:p w14:paraId="7CB016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Ⅲ―１　子ども本位の養育・支援</w:t>
            </w:r>
          </w:p>
          <w:p w14:paraId="0A6F2E0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Ⅲ―１―（１）　子どもを尊重する姿勢が明示されている。</w:t>
            </w:r>
          </w:p>
          <w:p w14:paraId="664559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0D8920A3"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28</w:t>
            </w:r>
            <w:r w:rsidRPr="00617620">
              <w:rPr>
                <w:rFonts w:ascii="HG丸ｺﾞｼｯｸM-PRO" w:eastAsia="HG丸ｺﾞｼｯｸM-PRO" w:hAnsi="HG丸ｺﾞｼｯｸM-PRO" w:cs="Times New Roman" w:hint="eastAsia"/>
                <w:color w:val="000000" w:themeColor="text1"/>
                <w:kern w:val="0"/>
                <w:sz w:val="22"/>
                <w:u w:val="single"/>
              </w:rPr>
              <w:t xml:space="preserve">　Ⅲ―１―（１）―①　子どもを尊重した養育・支援の実施について共通の理解をもつための取組を行っている。</w:t>
            </w:r>
          </w:p>
          <w:p w14:paraId="60B5B95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EA1938" w14:textId="7FA3AC32"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005EC0CB" w14:textId="2ED386E0"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b/>
                <w:color w:val="000000" w:themeColor="text1"/>
                <w:kern w:val="0"/>
                <w:sz w:val="22"/>
              </w:rPr>
            </w:pPr>
            <w:r w:rsidRPr="00617620">
              <w:rPr>
                <w:rFonts w:ascii="HG丸ｺﾞｼｯｸM-PRO" w:eastAsia="HG丸ｺﾞｼｯｸM-PRO" w:hAnsi="HG丸ｺﾞｼｯｸM-PRO" w:cs="Times New Roman" w:hint="eastAsia"/>
                <w:b/>
                <w:color w:val="000000" w:themeColor="text1"/>
                <w:kern w:val="0"/>
                <w:sz w:val="22"/>
                <w:bdr w:val="single" w:sz="4" w:space="0" w:color="auto"/>
              </w:rPr>
              <w:t>Ⅲ　適切な養育・支援の実施</w:t>
            </w:r>
            <w:r w:rsidRPr="00617620">
              <w:rPr>
                <w:rFonts w:ascii="HG丸ｺﾞｼｯｸM-PRO" w:eastAsia="HG丸ｺﾞｼｯｸM-PRO" w:hAnsi="HG丸ｺﾞｼｯｸM-PRO" w:cs="Times New Roman" w:hint="eastAsia"/>
                <w:b/>
                <w:color w:val="000000" w:themeColor="text1"/>
                <w:kern w:val="0"/>
                <w:sz w:val="22"/>
              </w:rPr>
              <w:t xml:space="preserve">　</w:t>
            </w:r>
          </w:p>
          <w:p w14:paraId="4E16E969" w14:textId="7FF040A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Ⅲ―１　子ども本位の養育・支援</w:t>
            </w:r>
          </w:p>
          <w:p w14:paraId="60054DCA" w14:textId="0C278A8B"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Ⅲ―１―（１）　子どもを尊重する姿勢が明示されている。</w:t>
            </w:r>
          </w:p>
          <w:p w14:paraId="4686352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5B1A276" w14:textId="0B86928B"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28</w:t>
            </w:r>
            <w:r w:rsidRPr="00617620">
              <w:rPr>
                <w:rFonts w:ascii="HG丸ｺﾞｼｯｸM-PRO" w:eastAsia="HG丸ｺﾞｼｯｸM-PRO" w:hAnsi="HG丸ｺﾞｼｯｸM-PRO" w:cs="Times New Roman" w:hint="eastAsia"/>
                <w:color w:val="000000" w:themeColor="text1"/>
                <w:kern w:val="0"/>
                <w:sz w:val="22"/>
                <w:u w:val="single"/>
              </w:rPr>
              <w:t xml:space="preserve">　Ⅲ―１―（１）―①　子どもを尊重した養育・支援の実施について共通の理解をもつための取組を行っている。</w:t>
            </w:r>
          </w:p>
          <w:p w14:paraId="2AB2506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C55A9F" w14:textId="4511EC21"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F8F1BF9" w14:textId="77777777" w:rsidTr="00617620">
        <w:tc>
          <w:tcPr>
            <w:tcW w:w="7668" w:type="dxa"/>
          </w:tcPr>
          <w:p w14:paraId="75E5FB8F"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29</w:t>
            </w:r>
            <w:r w:rsidRPr="00617620">
              <w:rPr>
                <w:rFonts w:ascii="HG丸ｺﾞｼｯｸM-PRO" w:eastAsia="HG丸ｺﾞｼｯｸM-PRO" w:hAnsi="HG丸ｺﾞｼｯｸM-PRO" w:cs="Times New Roman" w:hint="eastAsia"/>
                <w:color w:val="000000" w:themeColor="text1"/>
                <w:kern w:val="0"/>
                <w:sz w:val="22"/>
                <w:u w:val="single"/>
              </w:rPr>
              <w:t xml:space="preserve">　Ⅲ―１―（１）―②　子どものプライバシー保護に配慮した養育・支援が行われている。</w:t>
            </w:r>
          </w:p>
          <w:p w14:paraId="12F0933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B6808DE" w14:textId="77777777" w:rsidTr="00292557">
              <w:trPr>
                <w:trHeight w:val="512"/>
              </w:trPr>
              <w:tc>
                <w:tcPr>
                  <w:tcW w:w="9080" w:type="dxa"/>
                </w:tcPr>
                <w:p w14:paraId="324B643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0B2EE2D" w14:textId="264FC247"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129024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49C25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1B0C42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56178B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75FC91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0B21FF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C8131C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36074F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6740C5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7D0AFD1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99C22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EE70B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076759E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2F0AD9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048F40F" w14:textId="064035F4"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lastRenderedPageBreak/>
              <w:t>○個人情報保護は本評価基準にいうプライバシー保護には含みません。</w:t>
            </w:r>
            <w:r w:rsidRPr="00617620">
              <w:rPr>
                <w:rFonts w:ascii="HG丸ｺﾞｼｯｸM-PRO" w:eastAsia="HG丸ｺﾞｼｯｸM-PRO" w:hAnsi="HG丸ｺﾞｼｯｸM-PRO" w:cs="Times New Roman" w:hint="eastAsia"/>
                <w:color w:val="FF0000"/>
                <w:kern w:val="0"/>
                <w:sz w:val="22"/>
                <w:u w:val="single"/>
                <w:bdr w:val="single" w:sz="4" w:space="0" w:color="auto"/>
              </w:rPr>
              <w:t>45</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Ⅲ―2―（3）―②「子どもに関する記録の管理体制が確立している。」において評価します。</w:t>
            </w:r>
          </w:p>
        </w:tc>
        <w:tc>
          <w:tcPr>
            <w:tcW w:w="7668" w:type="dxa"/>
          </w:tcPr>
          <w:p w14:paraId="417865A4" w14:textId="46D624A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29</w:t>
            </w:r>
            <w:r w:rsidRPr="00617620">
              <w:rPr>
                <w:rFonts w:ascii="HG丸ｺﾞｼｯｸM-PRO" w:eastAsia="HG丸ｺﾞｼｯｸM-PRO" w:hAnsi="HG丸ｺﾞｼｯｸM-PRO" w:cs="Times New Roman" w:hint="eastAsia"/>
                <w:color w:val="000000" w:themeColor="text1"/>
                <w:kern w:val="0"/>
                <w:sz w:val="22"/>
                <w:u w:val="single"/>
              </w:rPr>
              <w:t xml:space="preserve">　Ⅲ―１―（１）―②　子どものプライバシー保護に配慮した養育・支援が行われている。</w:t>
            </w:r>
          </w:p>
          <w:p w14:paraId="42E02B2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8D12029" w14:textId="77777777" w:rsidTr="00292557">
              <w:trPr>
                <w:trHeight w:val="512"/>
              </w:trPr>
              <w:tc>
                <w:tcPr>
                  <w:tcW w:w="9080" w:type="dxa"/>
                </w:tcPr>
                <w:p w14:paraId="2CE46A8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573935C8" w14:textId="5B9C9277"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9CBA1F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10FE6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FFED1F6" w14:textId="1E8BABD5"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DC9CEE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213CD4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CB7411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D49B60D" w14:textId="60436B8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FD9D35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28D501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27991C9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937750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F9283C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7F42974" w14:textId="2CE7075B"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611FB1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95097CE" w14:textId="75F0389E"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○個人情報保護は本評価基準にいうプライバシー保護には含みません。Ⅲ―2―（3）―②「子どもに関する記録の管理体制が確立している。」において評価します。</w:t>
            </w:r>
          </w:p>
        </w:tc>
      </w:tr>
      <w:tr w:rsidR="00617620" w:rsidRPr="00617620" w14:paraId="2F2C52EC" w14:textId="77777777" w:rsidTr="00617620">
        <w:tc>
          <w:tcPr>
            <w:tcW w:w="7668" w:type="dxa"/>
          </w:tcPr>
          <w:p w14:paraId="686278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Ⅲ―１―（２）　養育・支援の実施に関する説明と同意（自己決定）が適切に行われている。</w:t>
            </w:r>
          </w:p>
          <w:p w14:paraId="24BC770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2F8D93" w14:textId="77777777"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30</w:t>
            </w:r>
            <w:r w:rsidRPr="00617620">
              <w:rPr>
                <w:rFonts w:ascii="HG丸ｺﾞｼｯｸM-PRO" w:eastAsia="HG丸ｺﾞｼｯｸM-PRO" w:hAnsi="HG丸ｺﾞｼｯｸM-PRO" w:cs="Times New Roman" w:hint="eastAsia"/>
                <w:color w:val="000000" w:themeColor="text1"/>
                <w:kern w:val="0"/>
                <w:sz w:val="22"/>
                <w:u w:val="single"/>
              </w:rPr>
              <w:t xml:space="preserve">　Ⅲ―１―（２）―①　保護者等に対して養育・支援の利用に必要な情報を積極的に提供している。</w:t>
            </w:r>
          </w:p>
          <w:p w14:paraId="5457438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F80599" w14:textId="32C66716" w:rsidR="00617620" w:rsidRPr="00617620" w:rsidRDefault="00617620" w:rsidP="0029255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103118C5" w14:textId="29C7B1A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Ⅲ―１―（２）　養育・支援の実施に関する説明と同意（自己決定）が適切に行われている。</w:t>
            </w:r>
          </w:p>
          <w:p w14:paraId="468FF3F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8F1FA0" w14:textId="3AC8326A" w:rsidR="00617620" w:rsidRPr="00617620" w:rsidRDefault="00617620" w:rsidP="0029255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30</w:t>
            </w:r>
            <w:r w:rsidRPr="00617620">
              <w:rPr>
                <w:rFonts w:ascii="HG丸ｺﾞｼｯｸM-PRO" w:eastAsia="HG丸ｺﾞｼｯｸM-PRO" w:hAnsi="HG丸ｺﾞｼｯｸM-PRO" w:cs="Times New Roman" w:hint="eastAsia"/>
                <w:color w:val="000000" w:themeColor="text1"/>
                <w:kern w:val="0"/>
                <w:sz w:val="22"/>
                <w:u w:val="single"/>
              </w:rPr>
              <w:t xml:space="preserve">　Ⅲ―１―（２）―①　保護者等に対して養育・支援の利用に必要な情報を積極的に提供している。</w:t>
            </w:r>
          </w:p>
          <w:p w14:paraId="5CBD0F3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39BD1" w14:textId="58B30BE1"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B4BACC5" w14:textId="77777777" w:rsidTr="00617620">
        <w:tc>
          <w:tcPr>
            <w:tcW w:w="7668" w:type="dxa"/>
          </w:tcPr>
          <w:p w14:paraId="006D970E" w14:textId="77777777" w:rsidR="00617620" w:rsidRPr="00617620" w:rsidRDefault="00617620" w:rsidP="00617620">
            <w:pPr>
              <w:widowControl/>
              <w:autoSpaceDE w:val="0"/>
              <w:autoSpaceDN w:val="0"/>
              <w:snapToGrid w:val="0"/>
              <w:spacing w:line="0" w:lineRule="atLeast"/>
              <w:ind w:left="1980" w:hangingChars="900" w:hanging="19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31</w:t>
            </w:r>
            <w:r w:rsidRPr="00617620">
              <w:rPr>
                <w:rFonts w:ascii="HG丸ｺﾞｼｯｸM-PRO" w:eastAsia="HG丸ｺﾞｼｯｸM-PRO" w:hAnsi="HG丸ｺﾞｼｯｸM-PRO" w:cs="Times New Roman" w:hint="eastAsia"/>
                <w:color w:val="000000" w:themeColor="text1"/>
                <w:kern w:val="0"/>
                <w:sz w:val="22"/>
                <w:u w:val="single"/>
              </w:rPr>
              <w:t xml:space="preserve">　Ⅲ―１―（２）―②　養育・支援の開始・過程において保護者等にわかりやすく説明している。</w:t>
            </w:r>
          </w:p>
          <w:p w14:paraId="0748A2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74DA59C" w14:textId="77777777" w:rsidTr="00292557">
              <w:trPr>
                <w:trHeight w:val="543"/>
              </w:trPr>
              <w:tc>
                <w:tcPr>
                  <w:tcW w:w="9080" w:type="dxa"/>
                </w:tcPr>
                <w:p w14:paraId="0887DA0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40C4F5E" w14:textId="67DB99CB"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8D7310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81C8B1"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7FD09A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1679C2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EDECAF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41CC85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F3F437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90C287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7916D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A6E76E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AD416E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157F11A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○説明にあたっては、前評価基準（</w:t>
            </w:r>
            <w:r w:rsidRPr="00617620">
              <w:rPr>
                <w:rFonts w:ascii="HG丸ｺﾞｼｯｸM-PRO" w:eastAsia="HG丸ｺﾞｼｯｸM-PRO" w:hAnsi="HG丸ｺﾞｼｯｸM-PRO" w:cs="Times New Roman" w:hint="eastAsia"/>
                <w:color w:val="FF0000"/>
                <w:kern w:val="0"/>
                <w:sz w:val="22"/>
                <w:u w:val="single"/>
                <w:bdr w:val="single" w:sz="4" w:space="0" w:color="auto"/>
              </w:rPr>
              <w:t>30</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kern w:val="0"/>
                <w:sz w:val="22"/>
              </w:rPr>
              <w:t>Ⅲ―１―（２）―①）と同様に、言葉遣いや写真・図・絵の使用等で誰にでもわかるような資料を用いることが求められます。また、法令及び施設が定めた様式に基づいて、同じ手順・内容で行われることが必要です。</w:t>
            </w:r>
          </w:p>
          <w:p w14:paraId="46D511E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1D9E4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464D897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lastRenderedPageBreak/>
              <w:t>○保護者等の自己決定にあたっては、必要に応じて保護者等の気持ちに寄り添い、さまざまな状況において権利保障と子どもの利益が守られるような支援を選択できるよう自己決定のための支援を行う必要があります。</w:t>
            </w:r>
          </w:p>
          <w:p w14:paraId="27A08B1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0546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2FBF2EC5" w14:textId="557AA1AA" w:rsidR="00617620" w:rsidRPr="00292557"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5275F8E2" w14:textId="01FBB0ED" w:rsidR="00617620" w:rsidRPr="00617620" w:rsidRDefault="00617620" w:rsidP="00617620">
            <w:pPr>
              <w:widowControl/>
              <w:autoSpaceDE w:val="0"/>
              <w:autoSpaceDN w:val="0"/>
              <w:snapToGrid w:val="0"/>
              <w:spacing w:line="0" w:lineRule="atLeast"/>
              <w:ind w:left="1980" w:hangingChars="900" w:hanging="19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31</w:t>
            </w:r>
            <w:r w:rsidRPr="00617620">
              <w:rPr>
                <w:rFonts w:ascii="HG丸ｺﾞｼｯｸM-PRO" w:eastAsia="HG丸ｺﾞｼｯｸM-PRO" w:hAnsi="HG丸ｺﾞｼｯｸM-PRO" w:cs="Times New Roman" w:hint="eastAsia"/>
                <w:color w:val="000000" w:themeColor="text1"/>
                <w:kern w:val="0"/>
                <w:sz w:val="22"/>
                <w:u w:val="single"/>
              </w:rPr>
              <w:t xml:space="preserve">　Ⅲ―１―（２）―②　養育・支援の開始・過程において保護者等にわかりやすく説明している。</w:t>
            </w:r>
          </w:p>
          <w:p w14:paraId="12D9C51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A988DAF" w14:textId="77777777" w:rsidTr="00292557">
              <w:trPr>
                <w:trHeight w:val="401"/>
              </w:trPr>
              <w:tc>
                <w:tcPr>
                  <w:tcW w:w="9080" w:type="dxa"/>
                </w:tcPr>
                <w:p w14:paraId="476A54F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4570CF2" w14:textId="324546C4"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980507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9B893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A5780B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82E8D7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CF6498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F7083F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4D4E3A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5F26BC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1C868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DB3F7F6" w14:textId="3C3C7BDF"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768FC3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1AFE20B" w14:textId="71645510"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14:paraId="437F961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ADBEE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7480A55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lastRenderedPageBreak/>
              <w:t>○保護者等の自己決定にあたっては、必要に応じて保護者等の気持ちに寄り添い、さまざまな状況において権利保障と子どもの利益が守られるような支援を選択できるよう自己決定のための支援を行う必要があります。</w:t>
            </w:r>
          </w:p>
          <w:p w14:paraId="0654C2A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BBF01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1826B4A4" w14:textId="2D2DEA1A" w:rsidR="00617620" w:rsidRPr="00617620" w:rsidRDefault="00617620" w:rsidP="0029255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2F8BF695" w14:textId="77777777" w:rsidTr="00617620">
        <w:tc>
          <w:tcPr>
            <w:tcW w:w="7668" w:type="dxa"/>
          </w:tcPr>
          <w:p w14:paraId="2BED430E"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32</w:t>
            </w:r>
            <w:r w:rsidRPr="00617620">
              <w:rPr>
                <w:rFonts w:ascii="HG丸ｺﾞｼｯｸM-PRO" w:eastAsia="HG丸ｺﾞｼｯｸM-PRO" w:hAnsi="HG丸ｺﾞｼｯｸM-PRO" w:cs="Times New Roman" w:hint="eastAsia"/>
                <w:color w:val="000000" w:themeColor="text1"/>
                <w:kern w:val="0"/>
                <w:sz w:val="22"/>
                <w:u w:val="single"/>
              </w:rPr>
              <w:t xml:space="preserve">　Ⅲ―１―（２）―③　</w:t>
            </w:r>
            <w:r w:rsidRPr="00617620">
              <w:rPr>
                <w:rFonts w:ascii="HG丸ｺﾞｼｯｸM-PRO" w:eastAsia="HG丸ｺﾞｼｯｸM-PRO" w:hAnsi="HG丸ｺﾞｼｯｸM-PRO" w:cs="Times New Roman" w:hint="eastAsia"/>
                <w:kern w:val="0"/>
                <w:sz w:val="22"/>
                <w:u w:val="single"/>
              </w:rPr>
              <w:t>養育・支援の内容や措置変更、</w:t>
            </w:r>
            <w:r w:rsidRPr="00617620">
              <w:rPr>
                <w:rFonts w:ascii="HG丸ｺﾞｼｯｸM-PRO" w:eastAsia="HG丸ｺﾞｼｯｸM-PRO" w:hAnsi="HG丸ｺﾞｼｯｸM-PRO" w:cs="Times New Roman" w:hint="eastAsia"/>
                <w:color w:val="000000" w:themeColor="text1"/>
                <w:kern w:val="0"/>
                <w:sz w:val="22"/>
                <w:u w:val="single"/>
              </w:rPr>
              <w:t>地域・家庭への移行等にあたり養育・支援の継続性に配慮した対応を行っている。</w:t>
            </w:r>
          </w:p>
          <w:p w14:paraId="483241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2E2CADC" w14:textId="77777777" w:rsidTr="0003511F">
              <w:trPr>
                <w:trHeight w:val="466"/>
              </w:trPr>
              <w:tc>
                <w:tcPr>
                  <w:tcW w:w="9080" w:type="dxa"/>
                </w:tcPr>
                <w:p w14:paraId="4B08E94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1DDBE85" w14:textId="10BDD04C"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18D2BE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D9BF1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84B97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1CBB11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E56B02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EB0A35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977CD1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40324C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A695B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CCAB33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74A63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BD6398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5468AD9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4ED8DF6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00942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E401B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74386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3336F2CD" w14:textId="1ED13901" w:rsidR="00617620" w:rsidRPr="0003511F"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c>
          <w:tcPr>
            <w:tcW w:w="7668" w:type="dxa"/>
          </w:tcPr>
          <w:p w14:paraId="012FE753" w14:textId="5471F7A9"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32</w:t>
            </w:r>
            <w:r w:rsidRPr="00617620">
              <w:rPr>
                <w:rFonts w:ascii="HG丸ｺﾞｼｯｸM-PRO" w:eastAsia="HG丸ｺﾞｼｯｸM-PRO" w:hAnsi="HG丸ｺﾞｼｯｸM-PRO" w:cs="Times New Roman" w:hint="eastAsia"/>
                <w:color w:val="000000" w:themeColor="text1"/>
                <w:kern w:val="0"/>
                <w:sz w:val="22"/>
                <w:u w:val="single"/>
              </w:rPr>
              <w:t xml:space="preserve">　Ⅲ―１―（２）―③　</w:t>
            </w:r>
            <w:r w:rsidRPr="00617620">
              <w:rPr>
                <w:rFonts w:ascii="HG丸ｺﾞｼｯｸM-PRO" w:eastAsia="HG丸ｺﾞｼｯｸM-PRO" w:hAnsi="HG丸ｺﾞｼｯｸM-PRO" w:cs="Times New Roman" w:hint="eastAsia"/>
                <w:kern w:val="0"/>
                <w:sz w:val="22"/>
                <w:u w:val="single"/>
              </w:rPr>
              <w:t>養育・支援の内容や措置変更、</w:t>
            </w:r>
            <w:r w:rsidRPr="00617620">
              <w:rPr>
                <w:rFonts w:ascii="HG丸ｺﾞｼｯｸM-PRO" w:eastAsia="HG丸ｺﾞｼｯｸM-PRO" w:hAnsi="HG丸ｺﾞｼｯｸM-PRO" w:cs="Times New Roman" w:hint="eastAsia"/>
                <w:color w:val="000000" w:themeColor="text1"/>
                <w:kern w:val="0"/>
                <w:sz w:val="22"/>
                <w:u w:val="single"/>
              </w:rPr>
              <w:t>地域・家庭への移行等にあたり養育・支援の継続性に配慮した対応を行っている。</w:t>
            </w:r>
          </w:p>
          <w:p w14:paraId="25CA01E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6C14B108" w14:textId="77777777" w:rsidTr="0003511F">
              <w:trPr>
                <w:trHeight w:val="466"/>
              </w:trPr>
              <w:tc>
                <w:tcPr>
                  <w:tcW w:w="9080" w:type="dxa"/>
                </w:tcPr>
                <w:p w14:paraId="51B75E2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B37F091" w14:textId="5EE92240"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0D86F3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30C11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920CD6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CC7339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1137F3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403A2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265E1B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6E617B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28761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4A5C0B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6B0B8E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4B2502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37B8F68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4DD577A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DE785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7C2DA2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38488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541B4386" w14:textId="42D274A2"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r>
      <w:tr w:rsidR="00617620" w:rsidRPr="00617620" w14:paraId="0214767C" w14:textId="77777777" w:rsidTr="00617620">
        <w:tc>
          <w:tcPr>
            <w:tcW w:w="7668" w:type="dxa"/>
          </w:tcPr>
          <w:p w14:paraId="1B9E691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Ⅲ―１―（３）　子どもの満足の向上に努めている。</w:t>
            </w:r>
          </w:p>
          <w:p w14:paraId="273255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F76D55" w14:textId="77777777" w:rsidR="00617620" w:rsidRPr="00617620" w:rsidRDefault="00617620" w:rsidP="0003511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33</w:t>
            </w:r>
            <w:r w:rsidRPr="00617620">
              <w:rPr>
                <w:rFonts w:ascii="HG丸ｺﾞｼｯｸM-PRO" w:eastAsia="HG丸ｺﾞｼｯｸM-PRO" w:hAnsi="HG丸ｺﾞｼｯｸM-PRO" w:cs="Times New Roman" w:hint="eastAsia"/>
                <w:color w:val="000000" w:themeColor="text1"/>
                <w:kern w:val="0"/>
                <w:sz w:val="22"/>
                <w:u w:val="single"/>
              </w:rPr>
              <w:t xml:space="preserve">　Ⅲ―１―（３）―①　子どもの満足の向上を目的とする仕組みを整備し、取組を行っている。</w:t>
            </w:r>
          </w:p>
          <w:p w14:paraId="3F2A3A2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574D3C35" w14:textId="77777777" w:rsidTr="0003511F">
              <w:trPr>
                <w:trHeight w:val="489"/>
              </w:trPr>
              <w:tc>
                <w:tcPr>
                  <w:tcW w:w="9080" w:type="dxa"/>
                </w:tcPr>
                <w:p w14:paraId="5205058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465F7661" w14:textId="2EB64A88"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90B965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9386A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2A2C3D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color w:val="FF0000"/>
                <w:sz w:val="22"/>
              </w:rPr>
              <w:t>（乳児院）</w:t>
            </w:r>
          </w:p>
          <w:p w14:paraId="593ECD0A" w14:textId="77777777"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□子どもとの日々の関わりのなかで、子どもの満足を把握するように努めている。</w:t>
            </w:r>
          </w:p>
          <w:p w14:paraId="594CE79A"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765DD928"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olor w:val="FF0000"/>
                <w:sz w:val="22"/>
              </w:rPr>
            </w:pPr>
            <w:r w:rsidRPr="00617620">
              <w:rPr>
                <w:rFonts w:ascii="HG丸ｺﾞｼｯｸM-PRO" w:eastAsia="HG丸ｺﾞｼｯｸM-PRO" w:hAnsi="HG丸ｺﾞｼｯｸM-PRO" w:hint="eastAsia"/>
                <w:color w:val="FF0000"/>
                <w:sz w:val="22"/>
              </w:rPr>
              <w:t>（乳児院）</w:t>
            </w:r>
          </w:p>
          <w:p w14:paraId="0960C80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□職員等が、保護者等とのコミュニケーションを可能な範囲で図り、定期的に保護者等の満足を把握している。</w:t>
            </w:r>
          </w:p>
          <w:p w14:paraId="60E73937"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218AF06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35C88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C5AE1D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5961C0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ABDA06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7BFEFF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09DA31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7A87267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DDB6D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F2C8F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5E14654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における満足の把握は、保護者等の視点から施設を評価するもので、養育・支援を向上するために必要なプロセスです。保護者等の視点からの評価であり、主観的な内容も含まれますが、子どもの尊重を具体化する重要な取組の一つとなります。</w:t>
            </w:r>
          </w:p>
          <w:p w14:paraId="4F7E1B7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EFEFA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16C8E01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○施設における満足は、日常生活において子どもの人格が尊重され、精神的・情緒的な安定と豊かな生活体験等により、よりよく生きることが保障されていることでもあります。</w:t>
            </w:r>
          </w:p>
          <w:p w14:paraId="334880D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84307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0D4530F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kern w:val="0"/>
                <w:sz w:val="22"/>
              </w:rPr>
              <w:t>施設における</w:t>
            </w:r>
            <w:r w:rsidRPr="00617620">
              <w:rPr>
                <w:rFonts w:ascii="HG丸ｺﾞｼｯｸM-PRO" w:eastAsia="HG丸ｺﾞｼｯｸM-PRO" w:hAnsi="HG丸ｺﾞｼｯｸM-PRO" w:cs="Times New Roman" w:hint="eastAsia"/>
                <w:color w:val="000000" w:themeColor="text1"/>
                <w:kern w:val="0"/>
                <w:sz w:val="22"/>
              </w:rPr>
              <w:t>満足は、養育・支援を含む生活全般に関わる状態や過程の把握、また、生活環境等の個別の領域ごとに把握する方法があります。当該施設において養育・支援の基本方針や保護者等の状態等を踏まえた考え方や方法により取組を進めます。</w:t>
            </w:r>
          </w:p>
          <w:p w14:paraId="32730E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06D22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7B7CFD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AD707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2F18291" w14:textId="15C0F574" w:rsidR="00617620" w:rsidRPr="00617620" w:rsidRDefault="00617620" w:rsidP="0003511F">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77F8261" w14:textId="5E0D653B"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Ⅲ―１―（３）　子どもの満足の向上に努めている。</w:t>
            </w:r>
          </w:p>
          <w:p w14:paraId="61B98B5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229897" w14:textId="46C67CBE" w:rsidR="00617620" w:rsidRPr="00617620" w:rsidRDefault="00617620" w:rsidP="0003511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33</w:t>
            </w:r>
            <w:r w:rsidRPr="00617620">
              <w:rPr>
                <w:rFonts w:ascii="HG丸ｺﾞｼｯｸM-PRO" w:eastAsia="HG丸ｺﾞｼｯｸM-PRO" w:hAnsi="HG丸ｺﾞｼｯｸM-PRO" w:cs="Times New Roman" w:hint="eastAsia"/>
                <w:color w:val="000000" w:themeColor="text1"/>
                <w:kern w:val="0"/>
                <w:sz w:val="22"/>
                <w:u w:val="single"/>
              </w:rPr>
              <w:t xml:space="preserve">　Ⅲ―１―（３）―①　子どもの満足の向上を目的とする仕組みを整備し、取組を行っている。</w:t>
            </w:r>
          </w:p>
          <w:p w14:paraId="18449D7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662030CF" w14:textId="77777777" w:rsidTr="0003511F">
              <w:trPr>
                <w:trHeight w:val="489"/>
              </w:trPr>
              <w:tc>
                <w:tcPr>
                  <w:tcW w:w="9080" w:type="dxa"/>
                </w:tcPr>
                <w:p w14:paraId="1B5AACF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FC1BA99" w14:textId="5B84A025"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BFD5B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BF4DE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BA93764" w14:textId="269BB73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 xml:space="preserve">　</w:t>
            </w:r>
          </w:p>
          <w:p w14:paraId="631D8CE2" w14:textId="24235CBB"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□子どもとの日々の関わりのなかで、子どもの満足を把握するように努めている。</w:t>
            </w:r>
          </w:p>
          <w:p w14:paraId="7FB2A9BE" w14:textId="37BD4288"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72AE2D13" w14:textId="52B40123"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0426D09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617620">
              <w:rPr>
                <w:rFonts w:ascii="HG丸ｺﾞｼｯｸM-PRO" w:eastAsia="HG丸ｺﾞｼｯｸM-PRO" w:hAnsi="HG丸ｺﾞｼｯｸM-PRO" w:hint="eastAsia"/>
                <w:sz w:val="22"/>
              </w:rPr>
              <w:t>□職員等が、保護者等とのコミュニケーションを可能な範囲で図り、定期的に保護者等の満足を把握している。</w:t>
            </w:r>
          </w:p>
          <w:p w14:paraId="601D005A"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5CE4A4D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3E38F1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BF582B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4A41E5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CBF4BE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72BC49F" w14:textId="3CEC9FE8"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35003F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FB5A8FF" w14:textId="10C78CB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7211F4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BA663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35F07AB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における満足の把握は、保護者等の視点から施設を評価するもので、養育・支援を向上するために必要なプロセスです。保護者等の視点からの評価であり、主観的な内容も含まれますが、子どもの尊重を具体化する重要な取組の一つとなります。</w:t>
            </w:r>
          </w:p>
          <w:p w14:paraId="65A0886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9EEEE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1E3EFE7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○施設における満足は、日常生活において子どもの人格が尊重され、精神的・情緒的な安定と豊かな生活体験等により、よりよく生きることが保障されていることでもあります。</w:t>
            </w:r>
          </w:p>
          <w:p w14:paraId="71B3DA3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C74D6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47F1C8D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kern w:val="0"/>
                <w:sz w:val="22"/>
              </w:rPr>
              <w:t>施設における</w:t>
            </w:r>
            <w:r w:rsidRPr="00617620">
              <w:rPr>
                <w:rFonts w:ascii="HG丸ｺﾞｼｯｸM-PRO" w:eastAsia="HG丸ｺﾞｼｯｸM-PRO" w:hAnsi="HG丸ｺﾞｼｯｸM-PRO" w:cs="Times New Roman" w:hint="eastAsia"/>
                <w:color w:val="000000" w:themeColor="text1"/>
                <w:kern w:val="0"/>
                <w:sz w:val="22"/>
              </w:rPr>
              <w:t>満足は、養育・支援を含む生活全般に関わる状態や過程の把握、また、生活環境等の個別の領域ごとに把握する方法があります。当該施設において養育・支援の基本方針や保護者等の状態等を踏まえた考え方や方法により取組を進めます。</w:t>
            </w:r>
          </w:p>
          <w:p w14:paraId="21B2476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316563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A1636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2624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5DE9D7CC" w14:textId="6CFAC185"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20FA820A" w14:textId="77777777" w:rsidTr="00617620">
        <w:tc>
          <w:tcPr>
            <w:tcW w:w="7668" w:type="dxa"/>
          </w:tcPr>
          <w:p w14:paraId="269523A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Ⅲ―１―（４）　保護者等が意見等を述べやすい体制が確保されている。</w:t>
            </w:r>
          </w:p>
          <w:p w14:paraId="4285A69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53EDE8" w14:textId="77777777" w:rsidR="00617620" w:rsidRPr="00617620" w:rsidRDefault="00617620" w:rsidP="0003511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34</w:t>
            </w:r>
            <w:r w:rsidRPr="00617620">
              <w:rPr>
                <w:rFonts w:ascii="HG丸ｺﾞｼｯｸM-PRO" w:eastAsia="HG丸ｺﾞｼｯｸM-PRO" w:hAnsi="HG丸ｺﾞｼｯｸM-PRO" w:cs="Times New Roman" w:hint="eastAsia"/>
                <w:color w:val="000000" w:themeColor="text1"/>
                <w:kern w:val="0"/>
                <w:sz w:val="22"/>
                <w:u w:val="single"/>
              </w:rPr>
              <w:t xml:space="preserve">　Ⅲ―１―（４）―①　苦情解決の仕組みが確立しており、周知・機能している。</w:t>
            </w:r>
          </w:p>
          <w:p w14:paraId="5ADA9FF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3AEAAB5" w14:textId="1037B9E6" w:rsidR="00617620" w:rsidRPr="00617620" w:rsidRDefault="00617620" w:rsidP="009C433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66122E03" w14:textId="462AD15D"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Ⅲ―１―（４）　保護者等が意見等を述べやすい体制が確保されている。</w:t>
            </w:r>
          </w:p>
          <w:p w14:paraId="627C276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012E27" w14:textId="75A35DB1" w:rsidR="00617620" w:rsidRPr="00617620" w:rsidRDefault="00617620" w:rsidP="0003511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34</w:t>
            </w:r>
            <w:r w:rsidRPr="00617620">
              <w:rPr>
                <w:rFonts w:ascii="HG丸ｺﾞｼｯｸM-PRO" w:eastAsia="HG丸ｺﾞｼｯｸM-PRO" w:hAnsi="HG丸ｺﾞｼｯｸM-PRO" w:cs="Times New Roman" w:hint="eastAsia"/>
                <w:color w:val="000000" w:themeColor="text1"/>
                <w:kern w:val="0"/>
                <w:sz w:val="22"/>
                <w:u w:val="single"/>
              </w:rPr>
              <w:t xml:space="preserve">　Ⅲ―１―（４）―①　苦情解決の仕組みが確立しており、周知・機能している。</w:t>
            </w:r>
          </w:p>
          <w:p w14:paraId="585478C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96EC3A" w14:textId="537ECD67" w:rsidR="00617620" w:rsidRPr="00617620" w:rsidRDefault="00617620" w:rsidP="0003511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66724DF2" w14:textId="77777777" w:rsidTr="00617620">
        <w:tc>
          <w:tcPr>
            <w:tcW w:w="7668" w:type="dxa"/>
          </w:tcPr>
          <w:p w14:paraId="44E36700"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35</w:t>
            </w:r>
            <w:r w:rsidRPr="00617620">
              <w:rPr>
                <w:rFonts w:ascii="HG丸ｺﾞｼｯｸM-PRO" w:eastAsia="HG丸ｺﾞｼｯｸM-PRO" w:hAnsi="HG丸ｺﾞｼｯｸM-PRO" w:cs="Times New Roman" w:hint="eastAsia"/>
                <w:color w:val="000000" w:themeColor="text1"/>
                <w:kern w:val="0"/>
                <w:sz w:val="22"/>
                <w:u w:val="single"/>
              </w:rPr>
              <w:t xml:space="preserve">　Ⅲ―１―（４）―②　保護者等が相談や意見を述べやすい環境を整備し、保護者等に周知している。</w:t>
            </w:r>
          </w:p>
          <w:p w14:paraId="62F3388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8F80AB6" w14:textId="77777777" w:rsidTr="00CB24CF">
              <w:trPr>
                <w:trHeight w:val="382"/>
              </w:trPr>
              <w:tc>
                <w:tcPr>
                  <w:tcW w:w="9080" w:type="dxa"/>
                </w:tcPr>
                <w:p w14:paraId="27CD52F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7072A8D" w14:textId="42FFC8FD"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EBFB76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EB57E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E9864A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75A40C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C749BB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085970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2FFF337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C66533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934F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2A6D328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A3918B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755DD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09D367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A3FC37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3A30E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5271E54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○保護者等が自由に意見を表明できるよう、保護者等と職員の関係づくりに取り組んでいるかどうか確認します。</w:t>
            </w:r>
          </w:p>
          <w:p w14:paraId="7674CD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F5B36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61F076E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○普段の子どもの表情や態度からも気持ちや意見を読み取るように取り組んでいるかどうか確認します。</w:t>
            </w:r>
          </w:p>
          <w:p w14:paraId="610F02F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F29A2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51106F6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○発達段階や能力によって十分に意思を表明することができない子どもに</w:t>
            </w:r>
            <w:r w:rsidRPr="00617620">
              <w:rPr>
                <w:rFonts w:ascii="HG丸ｺﾞｼｯｸM-PRO" w:eastAsia="HG丸ｺﾞｼｯｸM-PRO" w:hAnsi="HG丸ｺﾞｼｯｸM-PRO" w:cs="Times New Roman" w:hint="eastAsia"/>
                <w:kern w:val="0"/>
                <w:sz w:val="22"/>
              </w:rPr>
              <w:t>ついて、権利擁護の観点から</w:t>
            </w:r>
            <w:r w:rsidRPr="00617620">
              <w:rPr>
                <w:rFonts w:ascii="HG丸ｺﾞｼｯｸM-PRO" w:eastAsia="HG丸ｺﾞｼｯｸM-PRO" w:hAnsi="HG丸ｺﾞｼｯｸM-PRO" w:cs="Times New Roman" w:hint="eastAsia"/>
                <w:color w:val="000000" w:themeColor="text1"/>
                <w:kern w:val="0"/>
                <w:sz w:val="22"/>
              </w:rPr>
              <w:t>職員が代弁者としての役割を果たすよう努めているかどうか確認します。</w:t>
            </w:r>
          </w:p>
          <w:p w14:paraId="7E8ECD2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626D3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0A7A4BF6" w14:textId="26041160"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○相談や意見を述べる際に秘密が守られること、またそれを保護者等が理解していることを確認します。</w:t>
            </w:r>
          </w:p>
        </w:tc>
        <w:tc>
          <w:tcPr>
            <w:tcW w:w="7668" w:type="dxa"/>
          </w:tcPr>
          <w:p w14:paraId="455B8F33" w14:textId="0ED7DE5D"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35</w:t>
            </w:r>
            <w:r w:rsidRPr="00617620">
              <w:rPr>
                <w:rFonts w:ascii="HG丸ｺﾞｼｯｸM-PRO" w:eastAsia="HG丸ｺﾞｼｯｸM-PRO" w:hAnsi="HG丸ｺﾞｼｯｸM-PRO" w:cs="Times New Roman" w:hint="eastAsia"/>
                <w:color w:val="000000" w:themeColor="text1"/>
                <w:kern w:val="0"/>
                <w:sz w:val="22"/>
                <w:u w:val="single"/>
              </w:rPr>
              <w:t xml:space="preserve">　Ⅲ―１―（４）―②　保護者等が相談や意見を述べやすい環境を整備し、保護者等に周知している。</w:t>
            </w:r>
          </w:p>
          <w:p w14:paraId="6491820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BD4F641" w14:textId="77777777" w:rsidTr="00CB24CF">
              <w:trPr>
                <w:trHeight w:val="524"/>
              </w:trPr>
              <w:tc>
                <w:tcPr>
                  <w:tcW w:w="9080" w:type="dxa"/>
                </w:tcPr>
                <w:p w14:paraId="3D35181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9E9725C" w14:textId="69CE6022"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3F81CB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72711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CC588C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F30CFC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A00D5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D2D7D3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9CA06C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99274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873A2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CBFCFF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D92A22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63297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54691E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B268D0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0FC201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13685CE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○保護者等が自由に意見を表明できるよう、保護者等と職員の関係づくりに取り組んでいるかどうか確認します。</w:t>
            </w:r>
          </w:p>
          <w:p w14:paraId="25C049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CCE58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3B8F836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○普段の子どもの表情や態度からも気持ちや意見を読み取るように取り組んでいるかどうか確認します。</w:t>
            </w:r>
          </w:p>
          <w:p w14:paraId="0BB1DCB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6C41F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712AE45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○発達段階や能力によって十分に意思を表明することができない子どもに</w:t>
            </w:r>
            <w:r w:rsidRPr="00617620">
              <w:rPr>
                <w:rFonts w:ascii="HG丸ｺﾞｼｯｸM-PRO" w:eastAsia="HG丸ｺﾞｼｯｸM-PRO" w:hAnsi="HG丸ｺﾞｼｯｸM-PRO" w:cs="Times New Roman" w:hint="eastAsia"/>
                <w:kern w:val="0"/>
                <w:sz w:val="22"/>
              </w:rPr>
              <w:t>ついて、権利擁護の観点から</w:t>
            </w:r>
            <w:r w:rsidRPr="00617620">
              <w:rPr>
                <w:rFonts w:ascii="HG丸ｺﾞｼｯｸM-PRO" w:eastAsia="HG丸ｺﾞｼｯｸM-PRO" w:hAnsi="HG丸ｺﾞｼｯｸM-PRO" w:cs="Times New Roman" w:hint="eastAsia"/>
                <w:color w:val="000000" w:themeColor="text1"/>
                <w:kern w:val="0"/>
                <w:sz w:val="22"/>
              </w:rPr>
              <w:t>職員が代弁者としての役割を果たすよう努めているかどうか確認します。</w:t>
            </w:r>
          </w:p>
          <w:p w14:paraId="1586A80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E83CC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５種別</w:t>
            </w:r>
            <w:r w:rsidRPr="00617620">
              <w:rPr>
                <w:rFonts w:ascii="HG丸ｺﾞｼｯｸM-PRO" w:eastAsia="HG丸ｺﾞｼｯｸM-PRO" w:hAnsi="HG丸ｺﾞｼｯｸM-PRO" w:cs="Times New Roman" w:hint="eastAsia"/>
                <w:color w:val="000000" w:themeColor="text1"/>
                <w:kern w:val="0"/>
                <w:sz w:val="22"/>
              </w:rPr>
              <w:t>共通）</w:t>
            </w:r>
          </w:p>
          <w:p w14:paraId="52F3C0F2" w14:textId="35E4DCE9"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○相談や意見を述べる際に秘密が守られること、またそれを保護者等が理解していることを確認します。</w:t>
            </w:r>
          </w:p>
        </w:tc>
      </w:tr>
      <w:tr w:rsidR="00617620" w:rsidRPr="00617620" w14:paraId="53AABFF2" w14:textId="77777777" w:rsidTr="00617620">
        <w:tc>
          <w:tcPr>
            <w:tcW w:w="7668" w:type="dxa"/>
          </w:tcPr>
          <w:p w14:paraId="051B4D2C" w14:textId="77777777" w:rsidR="00617620" w:rsidRPr="00617620" w:rsidRDefault="00617620" w:rsidP="00CB24C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36</w:t>
            </w:r>
            <w:r w:rsidRPr="00617620">
              <w:rPr>
                <w:rFonts w:ascii="HG丸ｺﾞｼｯｸM-PRO" w:eastAsia="HG丸ｺﾞｼｯｸM-PRO" w:hAnsi="HG丸ｺﾞｼｯｸM-PRO" w:cs="Times New Roman" w:hint="eastAsia"/>
                <w:color w:val="000000" w:themeColor="text1"/>
                <w:kern w:val="0"/>
                <w:sz w:val="22"/>
                <w:u w:val="single"/>
              </w:rPr>
              <w:t xml:space="preserve">　Ⅲ―１―（４）―③　保護者等からの相談や意見に対して、組織的かつ迅速に対応している。</w:t>
            </w:r>
          </w:p>
          <w:p w14:paraId="036C346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A8FA412" w14:textId="77777777" w:rsidTr="00CB24CF">
              <w:trPr>
                <w:trHeight w:val="433"/>
              </w:trPr>
              <w:tc>
                <w:tcPr>
                  <w:tcW w:w="9080" w:type="dxa"/>
                </w:tcPr>
                <w:p w14:paraId="6924103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03DB684" w14:textId="1A93201B"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396104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FAF6B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CD7A78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84349E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876E4A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42DD9C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（１）目的</w:t>
            </w:r>
          </w:p>
          <w:p w14:paraId="2E090A6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BE0DA1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1BD24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25E44B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57FA5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FB461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EBC769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F1F167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AE8EC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51D26D8B" w14:textId="41A757C2"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○意見、要望、提案等への対応は、保護者等の意向をよく聴き、それに基づいているか確認します。</w:t>
            </w:r>
          </w:p>
        </w:tc>
        <w:tc>
          <w:tcPr>
            <w:tcW w:w="7668" w:type="dxa"/>
          </w:tcPr>
          <w:p w14:paraId="4A252BE2" w14:textId="10C0DC5C" w:rsidR="00617620" w:rsidRPr="00617620" w:rsidRDefault="00617620" w:rsidP="00CB24C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36</w:t>
            </w:r>
            <w:r w:rsidRPr="00617620">
              <w:rPr>
                <w:rFonts w:ascii="HG丸ｺﾞｼｯｸM-PRO" w:eastAsia="HG丸ｺﾞｼｯｸM-PRO" w:hAnsi="HG丸ｺﾞｼｯｸM-PRO" w:cs="Times New Roman" w:hint="eastAsia"/>
                <w:color w:val="000000" w:themeColor="text1"/>
                <w:kern w:val="0"/>
                <w:sz w:val="22"/>
                <w:u w:val="single"/>
              </w:rPr>
              <w:t xml:space="preserve">　Ⅲ―１―（４）―③　保護者等からの相談や意見に対して、組織的かつ迅速に対応している。</w:t>
            </w:r>
          </w:p>
          <w:p w14:paraId="0F1157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F0FBCA7" w14:textId="77777777" w:rsidTr="00CB24CF">
              <w:trPr>
                <w:trHeight w:val="432"/>
              </w:trPr>
              <w:tc>
                <w:tcPr>
                  <w:tcW w:w="9080" w:type="dxa"/>
                </w:tcPr>
                <w:p w14:paraId="274F8C9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773B754B" w14:textId="6BB50524"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9C516A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01EEA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F3E2FC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DD40A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AAA7E4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9BAD46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（１）目的</w:t>
            </w:r>
          </w:p>
          <w:p w14:paraId="1FF5209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A7E4B4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1A7A9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A6E491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773CBF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658B7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F8D245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5D8CB6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00BC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51590915" w14:textId="79EAD376"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○意見、要望、提案等への対応は、保護者等の意向をよく聴き、それに基づいているか確認します。</w:t>
            </w:r>
          </w:p>
        </w:tc>
      </w:tr>
      <w:tr w:rsidR="00617620" w:rsidRPr="00617620" w14:paraId="35FE6918" w14:textId="77777777" w:rsidTr="00617620">
        <w:tc>
          <w:tcPr>
            <w:tcW w:w="7668" w:type="dxa"/>
          </w:tcPr>
          <w:p w14:paraId="4BDE788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Ⅲ―１―（５）　安心・安全な養育・支援の実施のための組織的な取組が行われている。</w:t>
            </w:r>
          </w:p>
          <w:p w14:paraId="30C3B99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B31C02"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37</w:t>
            </w:r>
            <w:r w:rsidRPr="00617620">
              <w:rPr>
                <w:rFonts w:ascii="HG丸ｺﾞｼｯｸM-PRO" w:eastAsia="HG丸ｺﾞｼｯｸM-PRO" w:hAnsi="HG丸ｺﾞｼｯｸM-PRO" w:cs="Times New Roman" w:hint="eastAsia"/>
                <w:color w:val="000000" w:themeColor="text1"/>
                <w:kern w:val="0"/>
                <w:sz w:val="22"/>
                <w:u w:val="single"/>
              </w:rPr>
              <w:t xml:space="preserve">　Ⅲ―１―（５）―①　安心・安全な養育・支援の実施を目的とするリスクマネジメント体制が構築されている。</w:t>
            </w:r>
          </w:p>
          <w:p w14:paraId="7546703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9F007FA" w14:textId="77777777" w:rsidTr="00CB24CF">
              <w:trPr>
                <w:trHeight w:val="415"/>
              </w:trPr>
              <w:tc>
                <w:tcPr>
                  <w:tcW w:w="9080" w:type="dxa"/>
                </w:tcPr>
                <w:p w14:paraId="2A4CA32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4A2F079" w14:textId="6888B361"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086F00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76D45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ABBB5A9"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E3501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95639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81A455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2E2D7E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381735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833845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3B68B10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A5B646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28AD7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3693C8C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○薬品、刃物、電気製品など危険物の収納管理など、事故を未然に防ぐための取組を組織的に行うことが大切です。</w:t>
            </w:r>
          </w:p>
          <w:p w14:paraId="5E8B7C7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330E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9C1A32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49C823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33BF4D6" w14:textId="77777777"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○感染症に関するリスク（対策）については、次項「</w:t>
            </w:r>
            <w:r w:rsidRPr="00617620">
              <w:rPr>
                <w:rFonts w:ascii="HG丸ｺﾞｼｯｸM-PRO" w:eastAsia="HG丸ｺﾞｼｯｸM-PRO" w:hAnsi="HG丸ｺﾞｼｯｸM-PRO" w:cs="Times New Roman" w:hint="eastAsia"/>
                <w:color w:val="FF0000"/>
                <w:kern w:val="0"/>
                <w:sz w:val="22"/>
                <w:u w:val="single"/>
                <w:bdr w:val="single" w:sz="4" w:space="0" w:color="auto"/>
              </w:rPr>
              <w:t>38</w:t>
            </w:r>
            <w:r w:rsidRPr="00617620">
              <w:rPr>
                <w:rFonts w:ascii="HG丸ｺﾞｼｯｸM-PRO" w:eastAsia="HG丸ｺﾞｼｯｸM-PRO" w:hAnsi="HG丸ｺﾞｼｯｸM-PRO" w:cs="Times New Roman"/>
                <w:color w:val="FF0000"/>
                <w:kern w:val="0"/>
                <w:sz w:val="22"/>
              </w:rPr>
              <w:t xml:space="preserve"> </w:t>
            </w:r>
            <w:r w:rsidRPr="00617620">
              <w:rPr>
                <w:rFonts w:ascii="HG丸ｺﾞｼｯｸM-PRO" w:eastAsia="HG丸ｺﾞｼｯｸM-PRO" w:hAnsi="HG丸ｺﾞｼｯｸM-PRO" w:cs="Times New Roman" w:hint="eastAsia"/>
                <w:color w:val="000000" w:themeColor="text1"/>
                <w:kern w:val="0"/>
                <w:sz w:val="22"/>
              </w:rPr>
              <w:t>Ⅲ―１―（５）―②」で評価します。</w:t>
            </w:r>
          </w:p>
          <w:p w14:paraId="4E2C77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AEF827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16C191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B0A903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社会的養護共通</w:t>
            </w:r>
            <w:r w:rsidRPr="00617620">
              <w:rPr>
                <w:rFonts w:ascii="HG丸ｺﾞｼｯｸM-PRO" w:eastAsia="HG丸ｺﾞｼｯｸM-PRO" w:hAnsi="HG丸ｺﾞｼｯｸM-PRO" w:cs="Times New Roman" w:hint="eastAsia"/>
                <w:kern w:val="0"/>
                <w:sz w:val="22"/>
              </w:rPr>
              <w:t>）</w:t>
            </w:r>
          </w:p>
          <w:p w14:paraId="62225CAE" w14:textId="3F4B95AD"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tc>
        <w:tc>
          <w:tcPr>
            <w:tcW w:w="7668" w:type="dxa"/>
          </w:tcPr>
          <w:p w14:paraId="58928F10" w14:textId="10C14936"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Ⅲ―１―（５）　安心・安全な養育・支援の実施のための組織的な取組が行われている。</w:t>
            </w:r>
          </w:p>
          <w:p w14:paraId="0987451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722287" w14:textId="08C6E184"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37</w:t>
            </w:r>
            <w:r w:rsidRPr="00617620">
              <w:rPr>
                <w:rFonts w:ascii="HG丸ｺﾞｼｯｸM-PRO" w:eastAsia="HG丸ｺﾞｼｯｸM-PRO" w:hAnsi="HG丸ｺﾞｼｯｸM-PRO" w:cs="Times New Roman" w:hint="eastAsia"/>
                <w:color w:val="000000" w:themeColor="text1"/>
                <w:kern w:val="0"/>
                <w:sz w:val="22"/>
                <w:u w:val="single"/>
              </w:rPr>
              <w:t xml:space="preserve">　Ⅲ―１―（５）―①　安心・安全な養育・支援の実施を目的とするリスクマネジメント体制が構築されている。</w:t>
            </w:r>
          </w:p>
          <w:p w14:paraId="26A35E1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E390931" w14:textId="77777777" w:rsidTr="00CB24CF">
              <w:trPr>
                <w:trHeight w:val="414"/>
              </w:trPr>
              <w:tc>
                <w:tcPr>
                  <w:tcW w:w="9080" w:type="dxa"/>
                </w:tcPr>
                <w:p w14:paraId="645DC2B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DE2508E" w14:textId="2F72F75F"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D2259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D8B52B"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77934A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09D46B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AF6273"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F60D2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2522E1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ADAA84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755CE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23D03C7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DC8CA2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000FF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2C71296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○薬品、刃物、電気製品など危険物の収納管理など、事故を未然に防ぐための取組を組織的に行うことが大切です。</w:t>
            </w:r>
          </w:p>
          <w:p w14:paraId="0C4D665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5C44B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370AC099" w14:textId="2AC36F58"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69346A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4CFF5B9" w14:textId="4C394924"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○感染症に関するリスク（対策）については、次項「Ⅲ―１―５）―②」で評価します。</w:t>
            </w:r>
          </w:p>
          <w:p w14:paraId="27ABF23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9F007B4" w14:textId="28643758"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6C6629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3C098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乳児院</w:t>
            </w:r>
            <w:r w:rsidRPr="00617620">
              <w:rPr>
                <w:rFonts w:ascii="HG丸ｺﾞｼｯｸM-PRO" w:eastAsia="HG丸ｺﾞｼｯｸM-PRO" w:hAnsi="HG丸ｺﾞｼｯｸM-PRO" w:cs="Times New Roman" w:hint="eastAsia"/>
                <w:kern w:val="0"/>
                <w:sz w:val="22"/>
              </w:rPr>
              <w:t>）</w:t>
            </w:r>
          </w:p>
          <w:p w14:paraId="111FE369" w14:textId="5C3906D1"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tc>
      </w:tr>
      <w:tr w:rsidR="00617620" w:rsidRPr="00617620" w14:paraId="3858AC54" w14:textId="77777777" w:rsidTr="00617620">
        <w:tc>
          <w:tcPr>
            <w:tcW w:w="7668" w:type="dxa"/>
          </w:tcPr>
          <w:p w14:paraId="51B9E5D0"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38</w:t>
            </w:r>
            <w:r w:rsidRPr="00617620">
              <w:rPr>
                <w:rFonts w:ascii="HG丸ｺﾞｼｯｸM-PRO" w:eastAsia="HG丸ｺﾞｼｯｸM-PRO" w:hAnsi="HG丸ｺﾞｼｯｸM-PRO" w:cs="Times New Roman" w:hint="eastAsia"/>
                <w:color w:val="000000" w:themeColor="text1"/>
                <w:kern w:val="0"/>
                <w:sz w:val="22"/>
                <w:u w:val="single"/>
              </w:rPr>
              <w:t xml:space="preserve">　Ⅲ―１―（５）―②　感染症の予防や発生時における子どもの安全確保のための体制を整備し、取組を行っている。</w:t>
            </w:r>
          </w:p>
          <w:p w14:paraId="63B23FD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04A559" w14:textId="7AC8A60C" w:rsidR="00617620" w:rsidRPr="00CB24CF"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7C127C5B" w14:textId="5B4A64AA"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38</w:t>
            </w:r>
            <w:r w:rsidRPr="00617620">
              <w:rPr>
                <w:rFonts w:ascii="HG丸ｺﾞｼｯｸM-PRO" w:eastAsia="HG丸ｺﾞｼｯｸM-PRO" w:hAnsi="HG丸ｺﾞｼｯｸM-PRO" w:cs="Times New Roman" w:hint="eastAsia"/>
                <w:color w:val="000000" w:themeColor="text1"/>
                <w:kern w:val="0"/>
                <w:sz w:val="22"/>
                <w:u w:val="single"/>
              </w:rPr>
              <w:t xml:space="preserve">　Ⅲ―１―（５）―②　感染症の予防や発生時における子どもの安全確保のための体制を整備し、取組を行っている。</w:t>
            </w:r>
          </w:p>
          <w:p w14:paraId="6C39A99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B2E53E" w14:textId="049C49D2" w:rsidR="00617620" w:rsidRPr="00617620" w:rsidRDefault="00617620" w:rsidP="00CB24C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37A42149" w14:textId="77777777" w:rsidTr="00617620">
        <w:tc>
          <w:tcPr>
            <w:tcW w:w="7668" w:type="dxa"/>
          </w:tcPr>
          <w:p w14:paraId="0F6C6CF9" w14:textId="77777777"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39</w:t>
            </w:r>
            <w:r w:rsidRPr="00617620">
              <w:rPr>
                <w:rFonts w:ascii="HG丸ｺﾞｼｯｸM-PRO" w:eastAsia="HG丸ｺﾞｼｯｸM-PRO" w:hAnsi="HG丸ｺﾞｼｯｸM-PRO" w:cs="Times New Roman" w:hint="eastAsia"/>
                <w:color w:val="000000" w:themeColor="text1"/>
                <w:kern w:val="0"/>
                <w:sz w:val="22"/>
                <w:u w:val="single"/>
              </w:rPr>
              <w:t xml:space="preserve">　Ⅲ―１―（５）―③　災害時における子どもの安全確保のための取組を組織的に行っている。</w:t>
            </w:r>
          </w:p>
          <w:p w14:paraId="4D9D3D2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A8F892B" w14:textId="77777777" w:rsidTr="00575415">
              <w:tc>
                <w:tcPr>
                  <w:tcW w:w="9080" w:type="dxa"/>
                </w:tcPr>
                <w:p w14:paraId="24402A4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0279BC5" w14:textId="4A788E6A"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F8DFDB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4BB0DE"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3CD2ED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18B6B3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9CE6C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A4E83A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11CDD2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B5D124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94452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7F2EBF7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p w14:paraId="3F7321B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C5FF5A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○通所・訪問や子育て支援に関する事業など</w:t>
            </w:r>
            <w:r w:rsidRPr="00617620">
              <w:rPr>
                <w:rFonts w:ascii="HG丸ｺﾞｼｯｸM-PRO" w:eastAsia="HG丸ｺﾞｼｯｸM-PRO" w:hAnsi="HG丸ｺﾞｼｯｸM-PRO" w:cs="Times New Roman" w:hint="eastAsia"/>
                <w:color w:val="FF0000"/>
                <w:kern w:val="0"/>
                <w:sz w:val="22"/>
                <w:u w:val="single"/>
              </w:rPr>
              <w:t>を</w:t>
            </w:r>
            <w:r w:rsidRPr="00617620">
              <w:rPr>
                <w:rFonts w:ascii="HG丸ｺﾞｼｯｸM-PRO" w:eastAsia="HG丸ｺﾞｼｯｸM-PRO" w:hAnsi="HG丸ｺﾞｼｯｸM-PRO" w:cs="Times New Roman" w:hint="eastAsia"/>
                <w:kern w:val="0"/>
                <w:sz w:val="22"/>
              </w:rPr>
              <w:t>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14:paraId="185F055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5DC5D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51EB049" w14:textId="62099454"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3CD7EEC1" w14:textId="5D482E22"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39</w:t>
            </w:r>
            <w:r w:rsidRPr="00617620">
              <w:rPr>
                <w:rFonts w:ascii="HG丸ｺﾞｼｯｸM-PRO" w:eastAsia="HG丸ｺﾞｼｯｸM-PRO" w:hAnsi="HG丸ｺﾞｼｯｸM-PRO" w:cs="Times New Roman" w:hint="eastAsia"/>
                <w:color w:val="000000" w:themeColor="text1"/>
                <w:kern w:val="0"/>
                <w:sz w:val="22"/>
                <w:u w:val="single"/>
              </w:rPr>
              <w:t xml:space="preserve">　Ⅲ―１―（５）―③　災害時における子どもの安全確保のための取組を組織的に行っている。</w:t>
            </w:r>
          </w:p>
          <w:p w14:paraId="42EF2C9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ED21213" w14:textId="77777777" w:rsidTr="00E452EE">
              <w:trPr>
                <w:trHeight w:val="527"/>
              </w:trPr>
              <w:tc>
                <w:tcPr>
                  <w:tcW w:w="9080" w:type="dxa"/>
                </w:tcPr>
                <w:p w14:paraId="6C8E8BD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1076F643" w14:textId="26EE956E"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1C0C436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82EB30"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C1979D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43CE3C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FA806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B1C39E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DC4BA6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61AC2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BAB19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（２）趣旨・解説</w:t>
            </w:r>
          </w:p>
          <w:p w14:paraId="5922D7B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p w14:paraId="5641B21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0ED49F2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通所・訪問や子育て支援に関する事業など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14:paraId="0DE9EDB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5048F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（３）評価の留意点</w:t>
            </w:r>
          </w:p>
          <w:p w14:paraId="3547BED3" w14:textId="1662A967"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E32836D" w14:textId="77777777" w:rsidTr="00617620">
        <w:tc>
          <w:tcPr>
            <w:tcW w:w="7668" w:type="dxa"/>
          </w:tcPr>
          <w:p w14:paraId="548FBF6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Ⅲ―２　養育・支援の質の確保</w:t>
            </w:r>
          </w:p>
          <w:p w14:paraId="29AF05D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Ⅲ―２―（１）　養育・支援の標準的な実施方法が確立している。</w:t>
            </w:r>
          </w:p>
          <w:p w14:paraId="3A8116F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5B3BEE"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40</w:t>
            </w:r>
            <w:r w:rsidRPr="00617620">
              <w:rPr>
                <w:rFonts w:ascii="HG丸ｺﾞｼｯｸM-PRO" w:eastAsia="HG丸ｺﾞｼｯｸM-PRO" w:hAnsi="HG丸ｺﾞｼｯｸM-PRO" w:cs="Times New Roman" w:hint="eastAsia"/>
                <w:color w:val="000000" w:themeColor="text1"/>
                <w:kern w:val="0"/>
                <w:sz w:val="22"/>
                <w:u w:val="single"/>
              </w:rPr>
              <w:t xml:space="preserve">　Ⅲ―２―（１）―①　養育・支援について標準的な実施方法が文書化され養育・支援が実施されている。</w:t>
            </w:r>
          </w:p>
          <w:p w14:paraId="1816DB6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0CA88CDB" w14:textId="77777777" w:rsidTr="00E452EE">
              <w:trPr>
                <w:trHeight w:val="434"/>
              </w:trPr>
              <w:tc>
                <w:tcPr>
                  <w:tcW w:w="9080" w:type="dxa"/>
                </w:tcPr>
                <w:p w14:paraId="3FEBABE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4513336C" w14:textId="11EF7F43"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930602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E4E97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BDE6B4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EC5665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5F40D9D"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EBB438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11AB03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57E718D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B057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231D9FF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28D90B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BF627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社会的養護共通</w:t>
            </w:r>
            <w:r w:rsidRPr="00617620">
              <w:rPr>
                <w:rFonts w:ascii="HG丸ｺﾞｼｯｸM-PRO" w:eastAsia="HG丸ｺﾞｼｯｸM-PRO" w:hAnsi="HG丸ｺﾞｼｯｸM-PRO" w:cs="Times New Roman" w:hint="eastAsia"/>
                <w:kern w:val="0"/>
                <w:sz w:val="22"/>
              </w:rPr>
              <w:t>）</w:t>
            </w:r>
          </w:p>
          <w:p w14:paraId="3D65BE2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○養育・支援についての標準的な実施方法は、継続的に検討され、その検討が記録されていることが求められます。</w:t>
            </w:r>
            <w:r w:rsidRPr="00617620">
              <w:rPr>
                <w:rFonts w:ascii="HG丸ｺﾞｼｯｸM-PRO" w:eastAsia="HG丸ｺﾞｼｯｸM-PRO" w:hAnsi="HG丸ｺﾞｼｯｸM-PRO" w:cs="Times New Roman" w:hint="eastAsia"/>
                <w:color w:val="000000" w:themeColor="text1"/>
                <w:kern w:val="0"/>
                <w:sz w:val="22"/>
              </w:rPr>
              <w:t>検討結果は常に実施方法に反映するようにします。</w:t>
            </w:r>
          </w:p>
          <w:p w14:paraId="033DCED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33F52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456748A" w14:textId="10678B6A"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E9DBB99" w14:textId="755DA381"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Ⅲ―２　養育・支援の質の確保</w:t>
            </w:r>
          </w:p>
          <w:p w14:paraId="74329A65" w14:textId="0A3C9828"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Ⅲ―２―（１）　養育・支援の標準的な実施方法が確立している。</w:t>
            </w:r>
          </w:p>
          <w:p w14:paraId="545A0F4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08D091" w14:textId="7907B5FF"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40</w:t>
            </w:r>
            <w:r w:rsidRPr="00617620">
              <w:rPr>
                <w:rFonts w:ascii="HG丸ｺﾞｼｯｸM-PRO" w:eastAsia="HG丸ｺﾞｼｯｸM-PRO" w:hAnsi="HG丸ｺﾞｼｯｸM-PRO" w:cs="Times New Roman" w:hint="eastAsia"/>
                <w:color w:val="000000" w:themeColor="text1"/>
                <w:kern w:val="0"/>
                <w:sz w:val="22"/>
                <w:u w:val="single"/>
              </w:rPr>
              <w:t xml:space="preserve">　Ⅲ―２―（１）―①　養育・支援について標準的な実施方法が文書化され養育・支援が実施されている。</w:t>
            </w:r>
          </w:p>
          <w:p w14:paraId="5335FFE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3AEE5F6" w14:textId="77777777" w:rsidTr="00E452EE">
              <w:trPr>
                <w:trHeight w:val="434"/>
              </w:trPr>
              <w:tc>
                <w:tcPr>
                  <w:tcW w:w="9080" w:type="dxa"/>
                </w:tcPr>
                <w:p w14:paraId="59A60CD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17DD706" w14:textId="248C5866"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57B8CD9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B498D6"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39D0751" w14:textId="0A2E6068"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0352F2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2286A7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3895E4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643701B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F8242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3927A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540BBA3" w14:textId="6F6B1E86"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B7EF15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A36046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乳児院</w:t>
            </w:r>
            <w:r w:rsidRPr="00617620">
              <w:rPr>
                <w:rFonts w:ascii="HG丸ｺﾞｼｯｸM-PRO" w:eastAsia="HG丸ｺﾞｼｯｸM-PRO" w:hAnsi="HG丸ｺﾞｼｯｸM-PRO" w:cs="Times New Roman" w:hint="eastAsia"/>
                <w:kern w:val="0"/>
                <w:sz w:val="22"/>
              </w:rPr>
              <w:t>）</w:t>
            </w:r>
          </w:p>
          <w:p w14:paraId="0552C6D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○養育・支援についての標準的な実施方法は、継続的に検討され、その検討が記録されていることが求められます。</w:t>
            </w:r>
            <w:r w:rsidRPr="00617620">
              <w:rPr>
                <w:rFonts w:ascii="HG丸ｺﾞｼｯｸM-PRO" w:eastAsia="HG丸ｺﾞｼｯｸM-PRO" w:hAnsi="HG丸ｺﾞｼｯｸM-PRO" w:cs="Times New Roman" w:hint="eastAsia"/>
                <w:color w:val="000000" w:themeColor="text1"/>
                <w:kern w:val="0"/>
                <w:sz w:val="22"/>
              </w:rPr>
              <w:t>検討結果は常に実施方法に反映するようにします。</w:t>
            </w:r>
          </w:p>
          <w:p w14:paraId="53A2282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EB2D0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6943ED7F" w14:textId="6BE6CD86"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5097C6C1" w14:textId="77777777" w:rsidTr="00617620">
        <w:tc>
          <w:tcPr>
            <w:tcW w:w="7668" w:type="dxa"/>
          </w:tcPr>
          <w:p w14:paraId="07FE3D37" w14:textId="77777777"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41</w:t>
            </w:r>
            <w:r w:rsidRPr="00617620">
              <w:rPr>
                <w:rFonts w:ascii="HG丸ｺﾞｼｯｸM-PRO" w:eastAsia="HG丸ｺﾞｼｯｸM-PRO" w:hAnsi="HG丸ｺﾞｼｯｸM-PRO" w:cs="Times New Roman" w:hint="eastAsia"/>
                <w:color w:val="000000" w:themeColor="text1"/>
                <w:kern w:val="0"/>
                <w:sz w:val="22"/>
                <w:u w:val="single"/>
              </w:rPr>
              <w:t xml:space="preserve">　Ⅲ―２―（１）―②　標準的な実施方法について見直しをする仕組みが確立している。</w:t>
            </w:r>
          </w:p>
          <w:p w14:paraId="3F7F1A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27ED2AA" w14:textId="77777777" w:rsidTr="00E452EE">
              <w:trPr>
                <w:trHeight w:val="464"/>
              </w:trPr>
              <w:tc>
                <w:tcPr>
                  <w:tcW w:w="9080" w:type="dxa"/>
                </w:tcPr>
                <w:p w14:paraId="0A29AC0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E0F7817" w14:textId="6F5C0D30"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664821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DFD7B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E63713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7FABD0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33311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BEE9D3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C111AD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740AE1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634A0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271AAAD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518762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78DE8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75FCC0C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C7C3176"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43826B4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5685116C" w14:textId="7D5AAD40"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u w:val="single"/>
                <w:bdr w:val="single" w:sz="4" w:space="0" w:color="auto"/>
              </w:rPr>
            </w:pPr>
            <w:r w:rsidRPr="00617620">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617620">
              <w:rPr>
                <w:rFonts w:ascii="HG丸ｺﾞｼｯｸM-PRO" w:eastAsia="HG丸ｺﾞｼｯｸM-PRO" w:hAnsi="HG丸ｺﾞｼｯｸM-PRO" w:cs="Times New Roman" w:hint="eastAsia"/>
                <w:kern w:val="0"/>
                <w:sz w:val="22"/>
              </w:rPr>
              <w:t>が</w:t>
            </w:r>
            <w:r w:rsidRPr="00617620">
              <w:rPr>
                <w:rFonts w:ascii="HG丸ｺﾞｼｯｸM-PRO" w:eastAsia="HG丸ｺﾞｼｯｸM-PRO" w:hAnsi="HG丸ｺﾞｼｯｸM-PRO" w:cs="Times New Roman" w:hint="eastAsia"/>
                <w:color w:val="000000" w:themeColor="text1"/>
                <w:kern w:val="0"/>
                <w:sz w:val="22"/>
              </w:rPr>
              <w:t>行われているか確認します。</w:t>
            </w:r>
          </w:p>
        </w:tc>
        <w:tc>
          <w:tcPr>
            <w:tcW w:w="7668" w:type="dxa"/>
          </w:tcPr>
          <w:p w14:paraId="52E8C397" w14:textId="23C1A288"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41</w:t>
            </w:r>
            <w:r w:rsidRPr="00617620">
              <w:rPr>
                <w:rFonts w:ascii="HG丸ｺﾞｼｯｸM-PRO" w:eastAsia="HG丸ｺﾞｼｯｸM-PRO" w:hAnsi="HG丸ｺﾞｼｯｸM-PRO" w:cs="Times New Roman" w:hint="eastAsia"/>
                <w:color w:val="000000" w:themeColor="text1"/>
                <w:kern w:val="0"/>
                <w:sz w:val="22"/>
                <w:u w:val="single"/>
              </w:rPr>
              <w:t xml:space="preserve">　Ⅲ―２―（１）―②　標準的な実施方法について見直しをする仕組みが確立している。</w:t>
            </w:r>
          </w:p>
          <w:p w14:paraId="46A44D4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78E4E350" w14:textId="77777777" w:rsidTr="00E452EE">
              <w:trPr>
                <w:trHeight w:val="464"/>
              </w:trPr>
              <w:tc>
                <w:tcPr>
                  <w:tcW w:w="9080" w:type="dxa"/>
                </w:tcPr>
                <w:p w14:paraId="283552F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2187FC40" w14:textId="3F963719"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FF1708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766CE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45584B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AD82D3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4A71FC"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D0398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3BCB24F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113BBF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1E66A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12E616CD"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2F90011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8597B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99EEDE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D58A35" w14:textId="77777777" w:rsidR="00617620" w:rsidRPr="00617620" w:rsidRDefault="00617620" w:rsidP="00617620">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D24157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48431F87" w14:textId="49D0BABE"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617620">
              <w:rPr>
                <w:rFonts w:ascii="HG丸ｺﾞｼｯｸM-PRO" w:eastAsia="HG丸ｺﾞｼｯｸM-PRO" w:hAnsi="HG丸ｺﾞｼｯｸM-PRO" w:cs="Times New Roman" w:hint="eastAsia"/>
                <w:kern w:val="0"/>
                <w:sz w:val="22"/>
              </w:rPr>
              <w:t>が</w:t>
            </w:r>
            <w:r w:rsidRPr="00617620">
              <w:rPr>
                <w:rFonts w:ascii="HG丸ｺﾞｼｯｸM-PRO" w:eastAsia="HG丸ｺﾞｼｯｸM-PRO" w:hAnsi="HG丸ｺﾞｼｯｸM-PRO" w:cs="Times New Roman" w:hint="eastAsia"/>
                <w:color w:val="000000" w:themeColor="text1"/>
                <w:kern w:val="0"/>
                <w:sz w:val="22"/>
              </w:rPr>
              <w:t>行われているか確認します。</w:t>
            </w:r>
          </w:p>
        </w:tc>
      </w:tr>
      <w:tr w:rsidR="00617620" w:rsidRPr="00617620" w14:paraId="040E0210" w14:textId="77777777" w:rsidTr="00617620">
        <w:tc>
          <w:tcPr>
            <w:tcW w:w="7668" w:type="dxa"/>
          </w:tcPr>
          <w:p w14:paraId="1AB5795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Ⅲ―２―（２）　適切なアセスメントにより自立支援計画が策定されている。</w:t>
            </w:r>
          </w:p>
          <w:p w14:paraId="3EFDF49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9C74AF" w14:textId="77777777"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42</w:t>
            </w:r>
            <w:r w:rsidRPr="00617620">
              <w:rPr>
                <w:rFonts w:ascii="HG丸ｺﾞｼｯｸM-PRO" w:eastAsia="HG丸ｺﾞｼｯｸM-PRO" w:hAnsi="HG丸ｺﾞｼｯｸM-PRO" w:cs="Times New Roman" w:hint="eastAsia"/>
                <w:color w:val="000000" w:themeColor="text1"/>
                <w:kern w:val="0"/>
                <w:sz w:val="22"/>
                <w:u w:val="single"/>
              </w:rPr>
              <w:t xml:space="preserve">　Ⅲ―２―（２）―①　アセスメントにもとづく個別的な自立支援計画を適切に策定している。</w:t>
            </w:r>
          </w:p>
          <w:p w14:paraId="203529C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0F9153B" w14:textId="77777777" w:rsidTr="00E452EE">
              <w:trPr>
                <w:trHeight w:val="374"/>
              </w:trPr>
              <w:tc>
                <w:tcPr>
                  <w:tcW w:w="9080" w:type="dxa"/>
                </w:tcPr>
                <w:p w14:paraId="329086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569F1BC4" w14:textId="7F4D3E35"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r>
          </w:tbl>
          <w:p w14:paraId="5EB048E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E9C94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2DB1F8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B545D9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E987AB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AA8DC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1B25DD8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6AFEB8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EBFE1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7980E82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1578BA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695F51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71E74DC3"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519F21D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E2BDA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75937DF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○児童相談所等と援助方針について打ち合わせ、自立支援計</w:t>
            </w:r>
            <w:r w:rsidRPr="00617620">
              <w:rPr>
                <w:rFonts w:ascii="HG丸ｺﾞｼｯｸM-PRO" w:eastAsia="HG丸ｺﾞｼｯｸM-PRO" w:hAnsi="HG丸ｺﾞｼｯｸM-PRO" w:cs="Times New Roman" w:hint="eastAsia"/>
                <w:color w:val="000000" w:themeColor="text1"/>
                <w:kern w:val="0"/>
                <w:sz w:val="22"/>
              </w:rPr>
              <w:t>画に反映することになっています。策定した自立支援計画は児童相談所等に提出し、共有しています。</w:t>
            </w:r>
          </w:p>
          <w:p w14:paraId="36558BE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E52F4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1552A0A4"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14:paraId="1DE966C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17D647"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384254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F97EE1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kern w:val="0"/>
                <w:sz w:val="22"/>
              </w:rPr>
              <w:t>共通）</w:t>
            </w:r>
          </w:p>
          <w:p w14:paraId="1294B5A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lastRenderedPageBreak/>
              <w:t>○策定された自立支援計画を、</w:t>
            </w:r>
            <w:r w:rsidRPr="00617620">
              <w:rPr>
                <w:rFonts w:ascii="HG丸ｺﾞｼｯｸM-PRO" w:eastAsia="HG丸ｺﾞｼｯｸM-PRO" w:hAnsi="HG丸ｺﾞｼｯｸM-PRO" w:cs="Times New Roman" w:hint="eastAsia"/>
                <w:color w:val="000000" w:themeColor="text1"/>
                <w:kern w:val="0"/>
                <w:sz w:val="22"/>
              </w:rPr>
              <w:t>全職員で共有し、支援は統一かつ総合されたものとすることが大切です。</w:t>
            </w:r>
          </w:p>
          <w:p w14:paraId="6E09995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4C780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1FBA5EB" w14:textId="1585FA2D"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69B0B6F2" w14:textId="49FA4A2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Ⅲ―２―（２）　適切なアセスメントにより自立支援計画が策定されている。</w:t>
            </w:r>
          </w:p>
          <w:p w14:paraId="3B67642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798715" w14:textId="48903512"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42</w:t>
            </w:r>
            <w:r w:rsidRPr="00617620">
              <w:rPr>
                <w:rFonts w:ascii="HG丸ｺﾞｼｯｸM-PRO" w:eastAsia="HG丸ｺﾞｼｯｸM-PRO" w:hAnsi="HG丸ｺﾞｼｯｸM-PRO" w:cs="Times New Roman" w:hint="eastAsia"/>
                <w:color w:val="000000" w:themeColor="text1"/>
                <w:kern w:val="0"/>
                <w:sz w:val="22"/>
                <w:u w:val="single"/>
              </w:rPr>
              <w:t xml:space="preserve">　Ⅲ―２―（２）―①　アセスメントにもとづく個別的な自立支援計画を適切に策定している。</w:t>
            </w:r>
          </w:p>
          <w:p w14:paraId="393FE77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6859B8CA" w14:textId="77777777" w:rsidTr="00E452EE">
              <w:trPr>
                <w:trHeight w:val="374"/>
              </w:trPr>
              <w:tc>
                <w:tcPr>
                  <w:tcW w:w="9080" w:type="dxa"/>
                </w:tcPr>
                <w:p w14:paraId="63A00BA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556A4158" w14:textId="3AF5BDE8"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lastRenderedPageBreak/>
                    <w:t>（略）</w:t>
                  </w:r>
                </w:p>
              </w:tc>
            </w:tr>
          </w:tbl>
          <w:p w14:paraId="551305D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D39E29"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9E5A926" w14:textId="4AF60C52"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A96CD9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659782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162BA9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2233EFCE"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1776F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05A50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08488BB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313187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E9E180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520C57A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3E8B615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22C9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4587241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t>○児童相談所等と援助方針について打ち合わせ、自立支援計</w:t>
            </w:r>
            <w:r w:rsidRPr="00617620">
              <w:rPr>
                <w:rFonts w:ascii="HG丸ｺﾞｼｯｸM-PRO" w:eastAsia="HG丸ｺﾞｼｯｸM-PRO" w:hAnsi="HG丸ｺﾞｼｯｸM-PRO" w:cs="Times New Roman" w:hint="eastAsia"/>
                <w:color w:val="000000" w:themeColor="text1"/>
                <w:kern w:val="0"/>
                <w:sz w:val="22"/>
              </w:rPr>
              <w:t>画に反映することになっています。策定した自立支援計画は児童相談所等に提出し、共有しています。</w:t>
            </w:r>
          </w:p>
          <w:p w14:paraId="6C80DE5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DFD60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74238E2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14:paraId="131181C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76F96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2CD93C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3AA284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617620">
              <w:rPr>
                <w:rFonts w:ascii="HG丸ｺﾞｼｯｸM-PRO" w:eastAsia="HG丸ｺﾞｼｯｸM-PRO" w:hAnsi="HG丸ｺﾞｼｯｸM-PRO" w:cs="Times New Roman" w:hint="eastAsia"/>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kern w:val="0"/>
                <w:sz w:val="22"/>
              </w:rPr>
              <w:t>共通）</w:t>
            </w:r>
          </w:p>
          <w:p w14:paraId="41D92668"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kern w:val="0"/>
                <w:sz w:val="22"/>
              </w:rPr>
              <w:lastRenderedPageBreak/>
              <w:t>○策定された自立支援計画を、</w:t>
            </w:r>
            <w:r w:rsidRPr="00617620">
              <w:rPr>
                <w:rFonts w:ascii="HG丸ｺﾞｼｯｸM-PRO" w:eastAsia="HG丸ｺﾞｼｯｸM-PRO" w:hAnsi="HG丸ｺﾞｼｯｸM-PRO" w:cs="Times New Roman" w:hint="eastAsia"/>
                <w:color w:val="000000" w:themeColor="text1"/>
                <w:kern w:val="0"/>
                <w:sz w:val="22"/>
              </w:rPr>
              <w:t>全職員で共有し、支援は統一かつ総合されたものとすることが大切です。</w:t>
            </w:r>
          </w:p>
          <w:p w14:paraId="42A3371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85B9B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38CC55F4" w14:textId="3F009CA3"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35663ACC" w14:textId="77777777" w:rsidTr="00617620">
        <w:tc>
          <w:tcPr>
            <w:tcW w:w="7668" w:type="dxa"/>
          </w:tcPr>
          <w:p w14:paraId="5135ACE9" w14:textId="77777777"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43</w:t>
            </w:r>
            <w:r w:rsidRPr="00617620">
              <w:rPr>
                <w:rFonts w:ascii="HG丸ｺﾞｼｯｸM-PRO" w:eastAsia="HG丸ｺﾞｼｯｸM-PRO" w:hAnsi="HG丸ｺﾞｼｯｸM-PRO" w:cs="Times New Roman" w:hint="eastAsia"/>
                <w:color w:val="000000" w:themeColor="text1"/>
                <w:kern w:val="0"/>
                <w:sz w:val="22"/>
                <w:u w:val="single"/>
              </w:rPr>
              <w:t xml:space="preserve">　Ⅲ―２―（２）―②　定期的に自立支援計画の評価・見直しを行っている。</w:t>
            </w:r>
          </w:p>
          <w:p w14:paraId="13373A0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3ED97E33" w14:textId="77777777" w:rsidTr="00E452EE">
              <w:trPr>
                <w:trHeight w:val="469"/>
              </w:trPr>
              <w:tc>
                <w:tcPr>
                  <w:tcW w:w="9080" w:type="dxa"/>
                </w:tcPr>
                <w:p w14:paraId="48BA71D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3B336C96" w14:textId="1D89AE24" w:rsidR="00E452EE"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38CB3DD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10871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D1AA43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219BFC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0DFC057"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2E28B2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7801C7F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776206F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B1BAF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6B5DBCF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6263A0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8CD55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4CE055C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554856F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3E069E"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0D90CC0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06EF8F8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61A1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2BDC1850" w14:textId="44CC25C9"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871C940" w14:textId="4E18E37D"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43</w:t>
            </w:r>
            <w:r w:rsidRPr="00617620">
              <w:rPr>
                <w:rFonts w:ascii="HG丸ｺﾞｼｯｸM-PRO" w:eastAsia="HG丸ｺﾞｼｯｸM-PRO" w:hAnsi="HG丸ｺﾞｼｯｸM-PRO" w:cs="Times New Roman" w:hint="eastAsia"/>
                <w:color w:val="000000" w:themeColor="text1"/>
                <w:kern w:val="0"/>
                <w:sz w:val="22"/>
                <w:u w:val="single"/>
              </w:rPr>
              <w:t xml:space="preserve">　Ⅲ―２―（２）―②　定期的に自立支援計画の評価・見直しを行っている。</w:t>
            </w:r>
          </w:p>
          <w:p w14:paraId="304260E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7C1E980" w14:textId="77777777" w:rsidTr="00E452EE">
              <w:trPr>
                <w:trHeight w:val="469"/>
              </w:trPr>
              <w:tc>
                <w:tcPr>
                  <w:tcW w:w="9080" w:type="dxa"/>
                </w:tcPr>
                <w:p w14:paraId="7D8BA6A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6B1A2DD" w14:textId="45EA4B2F"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7527BEF2"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D535E4"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7B9E516"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74381FF"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3DF08FA"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E68238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52C1363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104296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B505B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5B779F8C"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26395D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7740B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76FA01B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701FEE5D"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086AC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21F56462"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5E18C26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E6586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05E4EA6B" w14:textId="6A43C43C"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1BC6BD82" w14:textId="77777777" w:rsidTr="00617620">
        <w:tc>
          <w:tcPr>
            <w:tcW w:w="7668" w:type="dxa"/>
          </w:tcPr>
          <w:p w14:paraId="498390A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Ⅲ―２―（３）　養育・支援の実施の記録が適切に行われている。</w:t>
            </w:r>
          </w:p>
          <w:p w14:paraId="5751FE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8B7A27" w14:textId="7777777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44</w:t>
            </w:r>
            <w:r w:rsidRPr="00617620">
              <w:rPr>
                <w:rFonts w:ascii="HG丸ｺﾞｼｯｸM-PRO" w:eastAsia="HG丸ｺﾞｼｯｸM-PRO" w:hAnsi="HG丸ｺﾞｼｯｸM-PRO" w:cs="Times New Roman" w:hint="eastAsia"/>
                <w:color w:val="000000" w:themeColor="text1"/>
                <w:kern w:val="0"/>
                <w:sz w:val="22"/>
                <w:u w:val="single"/>
              </w:rPr>
              <w:t xml:space="preserve">　Ⅲ―２―（３）―①　子どもに関する養育・支援の実施状況の記録が適切に行われ、職員間で共有化さ</w:t>
            </w:r>
            <w:r w:rsidRPr="00617620">
              <w:rPr>
                <w:rFonts w:ascii="HG丸ｺﾞｼｯｸM-PRO" w:eastAsia="HG丸ｺﾞｼｯｸM-PRO" w:hAnsi="HG丸ｺﾞｼｯｸM-PRO" w:cs="Times New Roman" w:hint="eastAsia"/>
                <w:kern w:val="0"/>
                <w:sz w:val="22"/>
                <w:u w:val="single"/>
              </w:rPr>
              <w:t>れ</w:t>
            </w:r>
            <w:r w:rsidRPr="00617620">
              <w:rPr>
                <w:rFonts w:ascii="HG丸ｺﾞｼｯｸM-PRO" w:eastAsia="HG丸ｺﾞｼｯｸM-PRO" w:hAnsi="HG丸ｺﾞｼｯｸM-PRO" w:cs="Times New Roman" w:hint="eastAsia"/>
                <w:color w:val="000000" w:themeColor="text1"/>
                <w:kern w:val="0"/>
                <w:sz w:val="22"/>
                <w:u w:val="single"/>
              </w:rPr>
              <w:t>ている。</w:t>
            </w:r>
          </w:p>
          <w:p w14:paraId="24DA37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410B4C9E" w14:textId="77777777" w:rsidTr="00E452EE">
              <w:trPr>
                <w:trHeight w:val="485"/>
              </w:trPr>
              <w:tc>
                <w:tcPr>
                  <w:tcW w:w="9080" w:type="dxa"/>
                </w:tcPr>
                <w:p w14:paraId="627E1A5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0D3839BA" w14:textId="323C62B2"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69871E2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9C359F"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6C22035"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005A4615"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3F4948"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0EB04B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03215D4B"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204B454"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86C931"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42E1430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3012940D" w14:textId="77777777" w:rsidR="009C4339" w:rsidRDefault="009C4339"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D44DE9" w14:textId="7A98DB9E" w:rsidR="00617620" w:rsidRDefault="009C4339" w:rsidP="009C43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9C4339">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○情報の流れと共有化について組織的に管理することは、子どもの状態の変化や養育・支援内容が十分でない状況等に対して、速やかな対応を行うために欠かせないものです。</w:t>
            </w:r>
          </w:p>
          <w:p w14:paraId="432B3D61" w14:textId="77777777" w:rsidR="009C4339" w:rsidRPr="00617620" w:rsidRDefault="009C4339"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BDC79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709F1E42" w14:textId="77777777"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○子どもの強みや長所、あるいは発見などについて配慮しながら記録することが大切です。</w:t>
            </w:r>
          </w:p>
          <w:p w14:paraId="2358B67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 xml:space="preserve">　</w:t>
            </w:r>
          </w:p>
          <w:p w14:paraId="1D5D1A6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社会的養護</w:t>
            </w:r>
            <w:r w:rsidRPr="00617620">
              <w:rPr>
                <w:rFonts w:ascii="HG丸ｺﾞｼｯｸM-PRO" w:eastAsia="HG丸ｺﾞｼｯｸM-PRO" w:hAnsi="HG丸ｺﾞｼｯｸM-PRO" w:cs="Times New Roman" w:hint="eastAsia"/>
                <w:color w:val="000000" w:themeColor="text1"/>
                <w:kern w:val="0"/>
                <w:sz w:val="22"/>
              </w:rPr>
              <w:t>共通）</w:t>
            </w:r>
          </w:p>
          <w:p w14:paraId="17CA77C0"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○記録の共有化の範囲やルールをあらかじめ定めてあるか、また、状況に応じてその範囲を随時検討します。</w:t>
            </w:r>
          </w:p>
          <w:p w14:paraId="4D60B92C"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AC9E36"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78AE0384" w14:textId="01C1A56A"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2DEA8418" w14:textId="359D901A"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lastRenderedPageBreak/>
              <w:t>Ⅲ―２―（３）　養育・支援の実施の記録が適切に行われている。</w:t>
            </w:r>
          </w:p>
          <w:p w14:paraId="18DA5A5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C8C2B4" w14:textId="30602507" w:rsidR="00617620" w:rsidRPr="00617620" w:rsidRDefault="00617620" w:rsidP="0061762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t>44</w:t>
            </w:r>
            <w:r w:rsidRPr="00617620">
              <w:rPr>
                <w:rFonts w:ascii="HG丸ｺﾞｼｯｸM-PRO" w:eastAsia="HG丸ｺﾞｼｯｸM-PRO" w:hAnsi="HG丸ｺﾞｼｯｸM-PRO" w:cs="Times New Roman" w:hint="eastAsia"/>
                <w:color w:val="000000" w:themeColor="text1"/>
                <w:kern w:val="0"/>
                <w:sz w:val="22"/>
                <w:u w:val="single"/>
              </w:rPr>
              <w:t xml:space="preserve">　Ⅲ―２―（３）―①　子どもに関する養育・支援の実施状況の記録が適切に行われ、職員間で共有化さ</w:t>
            </w:r>
            <w:r w:rsidRPr="00617620">
              <w:rPr>
                <w:rFonts w:ascii="HG丸ｺﾞｼｯｸM-PRO" w:eastAsia="HG丸ｺﾞｼｯｸM-PRO" w:hAnsi="HG丸ｺﾞｼｯｸM-PRO" w:cs="Times New Roman" w:hint="eastAsia"/>
                <w:kern w:val="0"/>
                <w:sz w:val="22"/>
                <w:u w:val="single"/>
              </w:rPr>
              <w:t>れ</w:t>
            </w:r>
            <w:r w:rsidRPr="00617620">
              <w:rPr>
                <w:rFonts w:ascii="HG丸ｺﾞｼｯｸM-PRO" w:eastAsia="HG丸ｺﾞｼｯｸM-PRO" w:hAnsi="HG丸ｺﾞｼｯｸM-PRO" w:cs="Times New Roman" w:hint="eastAsia"/>
                <w:color w:val="000000" w:themeColor="text1"/>
                <w:kern w:val="0"/>
                <w:sz w:val="22"/>
                <w:u w:val="single"/>
              </w:rPr>
              <w:t>ている。</w:t>
            </w:r>
          </w:p>
          <w:p w14:paraId="2FE239F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17620" w:rsidRPr="00617620" w14:paraId="2D059DAC" w14:textId="77777777" w:rsidTr="00E452EE">
              <w:trPr>
                <w:trHeight w:val="484"/>
              </w:trPr>
              <w:tc>
                <w:tcPr>
                  <w:tcW w:w="9080" w:type="dxa"/>
                </w:tcPr>
                <w:p w14:paraId="14D6E358"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【判断基準】</w:t>
                  </w:r>
                </w:p>
                <w:p w14:paraId="6A8FE308" w14:textId="66D270C0"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4B7E9B5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191F02"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5E8A681"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492C989B"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E74075" w14:textId="77777777" w:rsidR="00617620" w:rsidRPr="00617620" w:rsidRDefault="00617620" w:rsidP="006176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17620">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8A0B3A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（１）目的</w:t>
            </w:r>
          </w:p>
          <w:p w14:paraId="2DED4B2A"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1D0088B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89862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（２）趣旨・解説</w:t>
            </w:r>
          </w:p>
          <w:p w14:paraId="7DCD1DC4" w14:textId="1C23A31E"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p w14:paraId="6AEE9C26" w14:textId="77777777" w:rsidR="009C4339" w:rsidRDefault="009C4339"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E3563E8" w14:textId="552E43DF" w:rsidR="00617620" w:rsidRPr="00617620" w:rsidRDefault="009C4339"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9C4339">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w:t>
            </w:r>
            <w:r w:rsidRPr="009C4339">
              <w:rPr>
                <w:rFonts w:ascii="HG丸ｺﾞｼｯｸM-PRO" w:eastAsia="HG丸ｺﾞｼｯｸM-PRO" w:hAnsi="HG丸ｺﾞｼｯｸM-PRO" w:cs="Times New Roman" w:hint="eastAsia"/>
                <w:color w:val="FF0000"/>
                <w:kern w:val="0"/>
                <w:sz w:val="22"/>
                <w:u w:val="single"/>
              </w:rPr>
              <w:t>の内容</w:t>
            </w:r>
            <w:r w:rsidRPr="009C4339">
              <w:rPr>
                <w:rFonts w:ascii="HG丸ｺﾞｼｯｸM-PRO" w:eastAsia="HG丸ｺﾞｼｯｸM-PRO" w:hAnsi="HG丸ｺﾞｼｯｸM-PRO" w:cs="Times New Roman" w:hint="eastAsia"/>
                <w:color w:val="000000" w:themeColor="text1"/>
                <w:kern w:val="0"/>
                <w:sz w:val="22"/>
              </w:rPr>
              <w:t>が十分でない状況等に対して、速やかな対応を行うために欠かせないものです。</w:t>
            </w:r>
          </w:p>
          <w:p w14:paraId="36FC84C0" w14:textId="77777777" w:rsidR="009C4339" w:rsidRDefault="009C4339"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444625" w14:textId="5EE94B59"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u w:val="single"/>
              </w:rPr>
              <w:t>5種別</w:t>
            </w:r>
            <w:r w:rsidRPr="00617620">
              <w:rPr>
                <w:rFonts w:ascii="HG丸ｺﾞｼｯｸM-PRO" w:eastAsia="HG丸ｺﾞｼｯｸM-PRO" w:hAnsi="HG丸ｺﾞｼｯｸM-PRO" w:cs="Times New Roman" w:hint="eastAsia"/>
                <w:color w:val="000000" w:themeColor="text1"/>
                <w:kern w:val="0"/>
                <w:sz w:val="22"/>
              </w:rPr>
              <w:t>共通）</w:t>
            </w:r>
          </w:p>
          <w:p w14:paraId="7843A44C" w14:textId="77777777"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○子どもの強みや長所、あるいは発見などについて配慮しながら記録することが大切です。</w:t>
            </w:r>
          </w:p>
          <w:p w14:paraId="5602F3EA"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543F09"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w:t>
            </w:r>
            <w:r w:rsidRPr="00617620">
              <w:rPr>
                <w:rFonts w:ascii="HG丸ｺﾞｼｯｸM-PRO" w:eastAsia="HG丸ｺﾞｼｯｸM-PRO" w:hAnsi="HG丸ｺﾞｼｯｸM-PRO" w:cs="Times New Roman" w:hint="eastAsia"/>
                <w:color w:val="FF0000"/>
                <w:kern w:val="0"/>
                <w:sz w:val="22"/>
              </w:rPr>
              <w:t>5種別</w:t>
            </w:r>
            <w:r w:rsidRPr="00617620">
              <w:rPr>
                <w:rFonts w:ascii="HG丸ｺﾞｼｯｸM-PRO" w:eastAsia="HG丸ｺﾞｼｯｸM-PRO" w:hAnsi="HG丸ｺﾞｼｯｸM-PRO" w:cs="Times New Roman" w:hint="eastAsia"/>
                <w:color w:val="000000" w:themeColor="text1"/>
                <w:kern w:val="0"/>
                <w:sz w:val="22"/>
              </w:rPr>
              <w:t>共通）</w:t>
            </w:r>
          </w:p>
          <w:p w14:paraId="1D030CBF" w14:textId="77777777" w:rsidR="00617620" w:rsidRPr="00617620" w:rsidRDefault="00617620" w:rsidP="006176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○記録の共有化の範囲やルールをあらかじめ定めてあるか、また、状況に応じてその範囲を随時検討します。</w:t>
            </w:r>
          </w:p>
          <w:p w14:paraId="190CB203"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15E08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（３）評価の留意点</w:t>
            </w:r>
          </w:p>
          <w:p w14:paraId="468D519F" w14:textId="4043BD4A"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r w:rsidR="00617620" w:rsidRPr="00617620" w14:paraId="42CC2B66" w14:textId="77777777" w:rsidTr="00617620">
        <w:tc>
          <w:tcPr>
            <w:tcW w:w="7668" w:type="dxa"/>
          </w:tcPr>
          <w:p w14:paraId="0358BE1F" w14:textId="77777777"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45</w:t>
            </w:r>
            <w:r w:rsidRPr="00617620">
              <w:rPr>
                <w:rFonts w:ascii="HG丸ｺﾞｼｯｸM-PRO" w:eastAsia="HG丸ｺﾞｼｯｸM-PRO" w:hAnsi="HG丸ｺﾞｼｯｸM-PRO" w:cs="Times New Roman" w:hint="eastAsia"/>
                <w:color w:val="000000" w:themeColor="text1"/>
                <w:kern w:val="0"/>
                <w:sz w:val="22"/>
                <w:u w:val="single"/>
              </w:rPr>
              <w:t xml:space="preserve">　Ⅲ―２―（３）―②　子どもに関する記録の管理体制が確立している。</w:t>
            </w:r>
          </w:p>
          <w:p w14:paraId="7E824E67"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0F816E" w14:textId="26435B13" w:rsidR="00617620" w:rsidRPr="00E452EE"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c>
          <w:tcPr>
            <w:tcW w:w="7668" w:type="dxa"/>
          </w:tcPr>
          <w:p w14:paraId="3260F094" w14:textId="46C9E97F" w:rsidR="00617620" w:rsidRPr="00617620" w:rsidRDefault="00617620" w:rsidP="00E452EE">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r w:rsidRPr="00617620">
              <w:rPr>
                <w:rFonts w:ascii="HG丸ｺﾞｼｯｸM-PRO" w:eastAsia="HG丸ｺﾞｼｯｸM-PRO" w:hAnsi="HG丸ｺﾞｼｯｸM-PRO" w:cs="Times New Roman" w:hint="eastAsia"/>
                <w:color w:val="000000" w:themeColor="text1"/>
                <w:kern w:val="0"/>
                <w:sz w:val="22"/>
                <w:u w:val="single"/>
                <w:bdr w:val="single" w:sz="4" w:space="0" w:color="auto"/>
              </w:rPr>
              <w:lastRenderedPageBreak/>
              <w:t>45</w:t>
            </w:r>
            <w:r w:rsidRPr="00617620">
              <w:rPr>
                <w:rFonts w:ascii="HG丸ｺﾞｼｯｸM-PRO" w:eastAsia="HG丸ｺﾞｼｯｸM-PRO" w:hAnsi="HG丸ｺﾞｼｯｸM-PRO" w:cs="Times New Roman" w:hint="eastAsia"/>
                <w:color w:val="000000" w:themeColor="text1"/>
                <w:kern w:val="0"/>
                <w:sz w:val="22"/>
                <w:u w:val="single"/>
              </w:rPr>
              <w:t xml:space="preserve">　Ⅲ―２―（３）―②　子どもに関する記録の管理体制が確立している。</w:t>
            </w:r>
          </w:p>
          <w:p w14:paraId="4BFA3B20" w14:textId="77777777" w:rsidR="00617620" w:rsidRPr="00617620" w:rsidRDefault="00617620" w:rsidP="0061762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B31D9E" w14:textId="7CF38BB3" w:rsidR="00617620" w:rsidRPr="00617620" w:rsidRDefault="00617620" w:rsidP="00E452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17620">
              <w:rPr>
                <w:rFonts w:ascii="HG丸ｺﾞｼｯｸM-PRO" w:eastAsia="HG丸ｺﾞｼｯｸM-PRO" w:hAnsi="HG丸ｺﾞｼｯｸM-PRO" w:cs="Times New Roman" w:hint="eastAsia"/>
                <w:color w:val="000000" w:themeColor="text1"/>
                <w:kern w:val="0"/>
                <w:sz w:val="22"/>
              </w:rPr>
              <w:t>（略）</w:t>
            </w:r>
          </w:p>
        </w:tc>
      </w:tr>
    </w:tbl>
    <w:p w14:paraId="2DA9B6A8" w14:textId="77777777" w:rsidR="000D6944" w:rsidRDefault="000D6944"/>
    <w:sectPr w:rsidR="000D6944" w:rsidSect="00617620">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BA25" w14:textId="77777777" w:rsidR="002374B2" w:rsidRDefault="002374B2">
      <w:r>
        <w:separator/>
      </w:r>
    </w:p>
  </w:endnote>
  <w:endnote w:type="continuationSeparator" w:id="0">
    <w:p w14:paraId="248738D4" w14:textId="77777777" w:rsidR="002374B2" w:rsidRDefault="002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64562"/>
      <w:docPartObj>
        <w:docPartGallery w:val="Page Numbers (Bottom of Page)"/>
        <w:docPartUnique/>
      </w:docPartObj>
    </w:sdtPr>
    <w:sdtEndPr/>
    <w:sdtContent>
      <w:p w14:paraId="09DC51C2" w14:textId="6C2F9EC8" w:rsidR="00E15296" w:rsidRDefault="00E15296">
        <w:pPr>
          <w:pStyle w:val="a4"/>
          <w:jc w:val="center"/>
        </w:pPr>
        <w:r>
          <w:fldChar w:fldCharType="begin"/>
        </w:r>
        <w:r>
          <w:instrText>PAGE   \* MERGEFORMAT</w:instrText>
        </w:r>
        <w:r>
          <w:fldChar w:fldCharType="separate"/>
        </w:r>
        <w:r w:rsidR="009A5FE1" w:rsidRPr="009A5FE1">
          <w:rPr>
            <w:noProof/>
            <w:lang w:val="ja-JP"/>
          </w:rPr>
          <w:t>22</w:t>
        </w:r>
        <w:r>
          <w:fldChar w:fldCharType="end"/>
        </w:r>
      </w:p>
    </w:sdtContent>
  </w:sdt>
  <w:p w14:paraId="6439241D" w14:textId="77777777" w:rsidR="00E15296" w:rsidRDefault="00E152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D673" w14:textId="77777777" w:rsidR="002374B2" w:rsidRDefault="002374B2">
      <w:r>
        <w:separator/>
      </w:r>
    </w:p>
  </w:footnote>
  <w:footnote w:type="continuationSeparator" w:id="0">
    <w:p w14:paraId="1A21DB5B" w14:textId="77777777" w:rsidR="002374B2" w:rsidRDefault="0023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61"/>
    <w:rsid w:val="00001612"/>
    <w:rsid w:val="00005ED1"/>
    <w:rsid w:val="000064D5"/>
    <w:rsid w:val="00026940"/>
    <w:rsid w:val="0003379F"/>
    <w:rsid w:val="0003511F"/>
    <w:rsid w:val="000370D9"/>
    <w:rsid w:val="00066150"/>
    <w:rsid w:val="00077CAD"/>
    <w:rsid w:val="00093339"/>
    <w:rsid w:val="00097DD6"/>
    <w:rsid w:val="000D25F2"/>
    <w:rsid w:val="000D6944"/>
    <w:rsid w:val="000E0305"/>
    <w:rsid w:val="000E2016"/>
    <w:rsid w:val="000F3035"/>
    <w:rsid w:val="000F5120"/>
    <w:rsid w:val="001015E5"/>
    <w:rsid w:val="00107821"/>
    <w:rsid w:val="00110821"/>
    <w:rsid w:val="00136DEE"/>
    <w:rsid w:val="00157D3D"/>
    <w:rsid w:val="001D3020"/>
    <w:rsid w:val="001F2DCD"/>
    <w:rsid w:val="0023147D"/>
    <w:rsid w:val="002374B2"/>
    <w:rsid w:val="00257400"/>
    <w:rsid w:val="00262954"/>
    <w:rsid w:val="0027193C"/>
    <w:rsid w:val="00274CFD"/>
    <w:rsid w:val="002768B9"/>
    <w:rsid w:val="00287C34"/>
    <w:rsid w:val="0029200A"/>
    <w:rsid w:val="00292557"/>
    <w:rsid w:val="002A1584"/>
    <w:rsid w:val="002B5626"/>
    <w:rsid w:val="002B69BB"/>
    <w:rsid w:val="002E5FD0"/>
    <w:rsid w:val="002F060F"/>
    <w:rsid w:val="00312A59"/>
    <w:rsid w:val="003162B9"/>
    <w:rsid w:val="003479D7"/>
    <w:rsid w:val="0037653B"/>
    <w:rsid w:val="003A2A7A"/>
    <w:rsid w:val="003F2286"/>
    <w:rsid w:val="00413010"/>
    <w:rsid w:val="00423525"/>
    <w:rsid w:val="00423794"/>
    <w:rsid w:val="004507B2"/>
    <w:rsid w:val="004A1E71"/>
    <w:rsid w:val="004A2D50"/>
    <w:rsid w:val="004B6CF4"/>
    <w:rsid w:val="004D316E"/>
    <w:rsid w:val="004F0863"/>
    <w:rsid w:val="005162BF"/>
    <w:rsid w:val="00516654"/>
    <w:rsid w:val="005412EB"/>
    <w:rsid w:val="00545E15"/>
    <w:rsid w:val="005A3173"/>
    <w:rsid w:val="005A6771"/>
    <w:rsid w:val="005B09C8"/>
    <w:rsid w:val="005B72D1"/>
    <w:rsid w:val="005E7520"/>
    <w:rsid w:val="00617620"/>
    <w:rsid w:val="0062573C"/>
    <w:rsid w:val="006567D4"/>
    <w:rsid w:val="00703623"/>
    <w:rsid w:val="0070528E"/>
    <w:rsid w:val="00735464"/>
    <w:rsid w:val="00776D5A"/>
    <w:rsid w:val="00796775"/>
    <w:rsid w:val="007C60CE"/>
    <w:rsid w:val="007D2CCE"/>
    <w:rsid w:val="007D4613"/>
    <w:rsid w:val="007D6FA6"/>
    <w:rsid w:val="007E08C1"/>
    <w:rsid w:val="007E35D5"/>
    <w:rsid w:val="007E7B38"/>
    <w:rsid w:val="007E7C19"/>
    <w:rsid w:val="007F292B"/>
    <w:rsid w:val="008054B9"/>
    <w:rsid w:val="00811A60"/>
    <w:rsid w:val="0081394B"/>
    <w:rsid w:val="00836277"/>
    <w:rsid w:val="00862271"/>
    <w:rsid w:val="008B0D8B"/>
    <w:rsid w:val="00913E4C"/>
    <w:rsid w:val="00956367"/>
    <w:rsid w:val="0095700B"/>
    <w:rsid w:val="0097205F"/>
    <w:rsid w:val="009768D4"/>
    <w:rsid w:val="00986142"/>
    <w:rsid w:val="009A5FE1"/>
    <w:rsid w:val="009C4339"/>
    <w:rsid w:val="009E3F58"/>
    <w:rsid w:val="009F1E5D"/>
    <w:rsid w:val="00A06617"/>
    <w:rsid w:val="00A12120"/>
    <w:rsid w:val="00A269C0"/>
    <w:rsid w:val="00A47E08"/>
    <w:rsid w:val="00A9085D"/>
    <w:rsid w:val="00AA5EF1"/>
    <w:rsid w:val="00B5288F"/>
    <w:rsid w:val="00B54ADF"/>
    <w:rsid w:val="00B56807"/>
    <w:rsid w:val="00B604C2"/>
    <w:rsid w:val="00B715E6"/>
    <w:rsid w:val="00BA2A3B"/>
    <w:rsid w:val="00BA34EF"/>
    <w:rsid w:val="00BE3E8B"/>
    <w:rsid w:val="00C0766D"/>
    <w:rsid w:val="00C105B2"/>
    <w:rsid w:val="00C14D39"/>
    <w:rsid w:val="00C1768E"/>
    <w:rsid w:val="00C20543"/>
    <w:rsid w:val="00C234BA"/>
    <w:rsid w:val="00C31661"/>
    <w:rsid w:val="00C35F66"/>
    <w:rsid w:val="00C52DC4"/>
    <w:rsid w:val="00C87E09"/>
    <w:rsid w:val="00C92E57"/>
    <w:rsid w:val="00CA21E0"/>
    <w:rsid w:val="00CA530B"/>
    <w:rsid w:val="00CB24CF"/>
    <w:rsid w:val="00CC2708"/>
    <w:rsid w:val="00CE00E3"/>
    <w:rsid w:val="00CE2AF0"/>
    <w:rsid w:val="00CF23CB"/>
    <w:rsid w:val="00D46FED"/>
    <w:rsid w:val="00D70AF9"/>
    <w:rsid w:val="00DB4B1E"/>
    <w:rsid w:val="00E15296"/>
    <w:rsid w:val="00E157D0"/>
    <w:rsid w:val="00E452EE"/>
    <w:rsid w:val="00E6248C"/>
    <w:rsid w:val="00EC1CA5"/>
    <w:rsid w:val="00EE2AB4"/>
    <w:rsid w:val="00EE7734"/>
    <w:rsid w:val="00EF7CE2"/>
    <w:rsid w:val="00F054BC"/>
    <w:rsid w:val="00F37448"/>
    <w:rsid w:val="00F5531D"/>
    <w:rsid w:val="00F86CE5"/>
    <w:rsid w:val="00FA4E28"/>
    <w:rsid w:val="00FD2A3F"/>
    <w:rsid w:val="00FD523A"/>
    <w:rsid w:val="00FE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A360B7"/>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61"/>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styleId="a8">
    <w:name w:val="Balloon Text"/>
    <w:basedOn w:val="a"/>
    <w:link w:val="a9"/>
    <w:uiPriority w:val="99"/>
    <w:semiHidden/>
    <w:unhideWhenUsed/>
    <w:rsid w:val="00862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2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3E88-9989-46DC-8B72-112BB52E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3151</Words>
  <Characters>17961</Characters>
  <DocSecurity>0</DocSecurity>
  <Lines>149</Lines>
  <Paragraphs>42</Paragraphs>
  <ScaleCrop>false</ScaleCrop>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2022-02-19T08:06:00Z</dcterms:created>
  <dcterms:modified xsi:type="dcterms:W3CDTF">2022-03-23T08:23:00Z</dcterms:modified>
</cp:coreProperties>
</file>